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946" w:rsidRDefault="00832946" w:rsidP="00035A7C">
      <w:pPr>
        <w:pStyle w:val="Header"/>
        <w:tabs>
          <w:tab w:val="right" w:pos="9180"/>
        </w:tabs>
        <w:rPr>
          <w:rFonts w:cs="Times New Roman"/>
          <w:b/>
          <w:bCs/>
          <w:sz w:val="22"/>
          <w:szCs w:val="22"/>
        </w:rPr>
      </w:pPr>
      <w:r>
        <w:rPr>
          <w:b/>
          <w:bCs/>
          <w:sz w:val="22"/>
          <w:szCs w:val="22"/>
        </w:rPr>
        <w:t xml:space="preserve">                                                                </w:t>
      </w:r>
      <w:r w:rsidRPr="00035A7C">
        <w:rPr>
          <w:b/>
          <w:bCs/>
          <w:sz w:val="28"/>
          <w:szCs w:val="28"/>
        </w:rPr>
        <w:fldChar w:fldCharType="begin"/>
      </w:r>
      <w:r w:rsidRPr="00035A7C">
        <w:rPr>
          <w:b/>
          <w:bCs/>
          <w:sz w:val="28"/>
          <w:szCs w:val="28"/>
        </w:rPr>
        <w:instrText xml:space="preserve"> FILENAME </w:instrText>
      </w:r>
      <w:r w:rsidRPr="00035A7C">
        <w:rPr>
          <w:b/>
          <w:bCs/>
          <w:sz w:val="28"/>
          <w:szCs w:val="28"/>
        </w:rPr>
        <w:fldChar w:fldCharType="separate"/>
      </w:r>
      <w:r w:rsidRPr="00035A7C">
        <w:rPr>
          <w:b/>
          <w:bCs/>
          <w:noProof/>
          <w:sz w:val="28"/>
          <w:szCs w:val="28"/>
        </w:rPr>
        <w:t>Schedule N</w:t>
      </w:r>
      <w:r w:rsidRPr="00035A7C">
        <w:rPr>
          <w:b/>
          <w:bCs/>
          <w:sz w:val="28"/>
          <w:szCs w:val="28"/>
        </w:rPr>
        <w:fldChar w:fldCharType="end"/>
      </w:r>
    </w:p>
    <w:p w:rsidR="00832946" w:rsidRPr="002606CC" w:rsidRDefault="00832946" w:rsidP="00035A7C">
      <w:pPr>
        <w:pStyle w:val="Header"/>
        <w:tabs>
          <w:tab w:val="right" w:pos="9180"/>
        </w:tabs>
        <w:rPr>
          <w:rFonts w:cs="Times New Roman"/>
          <w:b/>
          <w:bCs/>
          <w:sz w:val="22"/>
          <w:szCs w:val="22"/>
        </w:rPr>
      </w:pPr>
    </w:p>
    <w:p w:rsidR="00832946" w:rsidRPr="00863FDD" w:rsidRDefault="00832946" w:rsidP="00035A7C">
      <w:pPr>
        <w:jc w:val="center"/>
        <w:rPr>
          <w:i/>
          <w:iCs/>
        </w:rPr>
      </w:pPr>
      <w:r w:rsidRPr="00863FDD">
        <w:rPr>
          <w:i/>
          <w:iCs/>
        </w:rPr>
        <w:t xml:space="preserve"> (See Clause 18.1.1)</w:t>
      </w:r>
    </w:p>
    <w:p w:rsidR="00832946" w:rsidRPr="00863FDD" w:rsidRDefault="00832946" w:rsidP="00AD4B1A">
      <w:pPr>
        <w:pStyle w:val="Heading1"/>
        <w:spacing w:before="120" w:after="360"/>
        <w:jc w:val="center"/>
      </w:pPr>
      <w:r w:rsidRPr="00863FDD">
        <w:t>SELECTION OF AUTHORITY’S ENG</w:t>
      </w:r>
      <w:bookmarkStart w:id="0" w:name="_GoBack"/>
      <w:bookmarkEnd w:id="0"/>
      <w:r w:rsidRPr="00863FDD">
        <w:t>INEER</w:t>
      </w: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1</w:t>
      </w:r>
      <w:r w:rsidRPr="00863FDD">
        <w:rPr>
          <w:rFonts w:ascii="Times New Roman" w:hAnsi="Times New Roman" w:cs="Times New Roman"/>
          <w:i w:val="0"/>
          <w:iCs w:val="0"/>
          <w:sz w:val="24"/>
          <w:szCs w:val="24"/>
          <w:lang w:val="en-GB"/>
        </w:rPr>
        <w:tab/>
        <w:t>Selection of Authority’s Engineer</w:t>
      </w:r>
    </w:p>
    <w:p w:rsidR="00832946" w:rsidRPr="00863FDD" w:rsidRDefault="00832946" w:rsidP="00AD4B1A">
      <w:pPr>
        <w:pStyle w:val="Heading2"/>
        <w:spacing w:after="24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1.1</w:t>
      </w:r>
      <w:r w:rsidRPr="00863FDD">
        <w:rPr>
          <w:rFonts w:ascii="Times New Roman" w:hAnsi="Times New Roman" w:cs="Times New Roman"/>
          <w:b w:val="0"/>
          <w:bCs w:val="0"/>
          <w:i w:val="0"/>
          <w:iCs w:val="0"/>
          <w:sz w:val="24"/>
          <w:szCs w:val="24"/>
          <w:lang w:val="en-GB"/>
        </w:rPr>
        <w:tab/>
        <w:t>The provisions of the Model Request for Proposal for Selection of Technical Consultants, issued by the Ministry of Finance in May 2009, or any substitute thereof shall apply for selection of an experienced firm to discharge the functions and duties of an Authority’s Engineer.</w:t>
      </w:r>
    </w:p>
    <w:p w:rsidR="00832946" w:rsidRPr="00863FDD" w:rsidRDefault="00832946" w:rsidP="00AD4B1A">
      <w:pPr>
        <w:pStyle w:val="Heading2"/>
        <w:spacing w:after="24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1.2</w:t>
      </w:r>
      <w:r w:rsidRPr="00863FDD">
        <w:rPr>
          <w:rFonts w:ascii="Times New Roman" w:hAnsi="Times New Roman" w:cs="Times New Roman"/>
          <w:b w:val="0"/>
          <w:bCs w:val="0"/>
          <w:i w:val="0"/>
          <w:iCs w:val="0"/>
          <w:sz w:val="24"/>
          <w:szCs w:val="24"/>
          <w:lang w:val="en-GB"/>
        </w:rPr>
        <w:tab/>
        <w:t>In the event of termination of the Technical Consultants appointed in accordance with the provisions of Paragraph 1.1, the Authority shall appoint another firm of Technical Consultants forthwith and may engage a government-owned entity in accordance with the provisions of Paragraph 3 of this Schedule-N.</w:t>
      </w: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2</w:t>
      </w:r>
      <w:r w:rsidRPr="00863FDD">
        <w:rPr>
          <w:rFonts w:ascii="Times New Roman" w:hAnsi="Times New Roman" w:cs="Times New Roman"/>
          <w:i w:val="0"/>
          <w:iCs w:val="0"/>
          <w:sz w:val="24"/>
          <w:szCs w:val="24"/>
          <w:lang w:val="en-GB"/>
        </w:rPr>
        <w:tab/>
        <w:t>Terms of Reference</w:t>
      </w:r>
    </w:p>
    <w:p w:rsidR="00832946" w:rsidRPr="00863FDD" w:rsidRDefault="00832946" w:rsidP="00AD4B1A">
      <w:pPr>
        <w:ind w:left="720"/>
        <w:jc w:val="both"/>
        <w:rPr>
          <w:lang w:val="en-GB"/>
        </w:rPr>
      </w:pPr>
      <w:r w:rsidRPr="00863FDD">
        <w:rPr>
          <w:lang w:val="en-GB"/>
        </w:rPr>
        <w:t>The Terms of Reference for the Authority’s Engineer (the “</w:t>
      </w:r>
      <w:r w:rsidRPr="00863FDD">
        <w:rPr>
          <w:b/>
          <w:bCs/>
          <w:lang w:val="en-GB"/>
        </w:rPr>
        <w:t>TOR</w:t>
      </w:r>
      <w:r w:rsidRPr="00863FDD">
        <w:rPr>
          <w:lang w:val="en-GB"/>
        </w:rPr>
        <w:t xml:space="preserve">”) shall substantially conform with Annex 1 to this Schedule N. </w:t>
      </w: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3</w:t>
      </w:r>
      <w:r w:rsidRPr="00863FDD">
        <w:rPr>
          <w:rFonts w:ascii="Times New Roman" w:hAnsi="Times New Roman" w:cs="Times New Roman"/>
          <w:i w:val="0"/>
          <w:iCs w:val="0"/>
          <w:sz w:val="24"/>
          <w:szCs w:val="24"/>
          <w:lang w:val="en-GB"/>
        </w:rPr>
        <w:tab/>
        <w:t>Appointment of Government entity as Authority’s Engineer</w:t>
      </w:r>
    </w:p>
    <w:p w:rsidR="00832946" w:rsidRPr="00863FDD" w:rsidRDefault="00832946" w:rsidP="00AD4B1A">
      <w:pPr>
        <w:spacing w:before="240" w:after="240"/>
        <w:ind w:left="720"/>
        <w:jc w:val="both"/>
        <w:rPr>
          <w:lang w:val="en-GB"/>
        </w:rPr>
      </w:pPr>
      <w:r w:rsidRPr="00863FDD">
        <w:rPr>
          <w:lang w:val="en-GB"/>
        </w:rPr>
        <w:t xml:space="preserve">Notwithstanding anything to the contrary contained in this Schedule, the Authority may in its discretion appoint a government-owned entity as the Authority’s Engineer; provided that such entity shall be a body corporate having as one of its primary functions the provision of consulting, advisory and supervisory services for engineering projects; provided further that a government-owned entity which is owned or controlled by the </w:t>
      </w:r>
      <w:r w:rsidRPr="00863FDD">
        <w:t xml:space="preserve">Authority </w:t>
      </w:r>
      <w:r w:rsidRPr="00863FDD">
        <w:rPr>
          <w:lang w:val="en-GB"/>
        </w:rPr>
        <w:t>shall not be eligible for appointment as Authority’s Engineer.</w:t>
      </w:r>
    </w:p>
    <w:p w:rsidR="00832946" w:rsidRPr="00D26DFA" w:rsidRDefault="00832946" w:rsidP="00AD4B1A">
      <w:pPr>
        <w:jc w:val="center"/>
        <w:rPr>
          <w:b/>
          <w:bCs/>
        </w:rPr>
      </w:pPr>
      <w:r w:rsidRPr="00863FDD">
        <w:rPr>
          <w:rFonts w:cs="Times New Roman"/>
          <w:lang w:val="en-GB"/>
        </w:rPr>
        <w:br w:type="page"/>
      </w:r>
      <w:r w:rsidRPr="00D26DFA">
        <w:rPr>
          <w:b/>
          <w:bCs/>
        </w:rPr>
        <w:t>Annex – I</w:t>
      </w:r>
    </w:p>
    <w:p w:rsidR="00832946" w:rsidRPr="00D26DFA" w:rsidRDefault="00832946" w:rsidP="00AD4B1A">
      <w:pPr>
        <w:jc w:val="center"/>
        <w:rPr>
          <w:b/>
          <w:bCs/>
          <w:i/>
          <w:iCs/>
        </w:rPr>
      </w:pPr>
      <w:r w:rsidRPr="00D26DFA">
        <w:rPr>
          <w:b/>
          <w:bCs/>
          <w:i/>
          <w:iCs/>
        </w:rPr>
        <w:t>(Schedule - N)</w:t>
      </w:r>
    </w:p>
    <w:p w:rsidR="00832946" w:rsidRPr="00863FDD" w:rsidRDefault="00832946" w:rsidP="00AD4B1A">
      <w:pPr>
        <w:pStyle w:val="Heading1"/>
        <w:spacing w:after="240"/>
        <w:jc w:val="center"/>
      </w:pPr>
      <w:r w:rsidRPr="00863FDD">
        <w:t>TERMS OF REFERENCE FOR AUTHORITY’S ENGINEER</w:t>
      </w: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1</w:t>
      </w:r>
      <w:r w:rsidRPr="00863FDD">
        <w:rPr>
          <w:rFonts w:ascii="Times New Roman" w:hAnsi="Times New Roman" w:cs="Times New Roman"/>
          <w:i w:val="0"/>
          <w:iCs w:val="0"/>
          <w:sz w:val="24"/>
          <w:szCs w:val="24"/>
          <w:lang w:val="en-GB"/>
        </w:rPr>
        <w:tab/>
        <w:t>Scope</w:t>
      </w:r>
    </w:p>
    <w:p w:rsidR="00832946" w:rsidRPr="002606CC" w:rsidRDefault="00832946" w:rsidP="002606CC">
      <w:pPr>
        <w:pStyle w:val="Footer"/>
        <w:tabs>
          <w:tab w:val="right" w:pos="9000"/>
        </w:tabs>
        <w:rPr>
          <w:rFonts w:cs="Times New Roman"/>
          <w:b/>
          <w:bCs/>
          <w:sz w:val="22"/>
          <w:szCs w:val="22"/>
        </w:rPr>
      </w:pPr>
      <w:r w:rsidRPr="00863FDD">
        <w:rPr>
          <w:rFonts w:ascii="Times New Roman" w:hAnsi="Times New Roman" w:cs="Times New Roman"/>
          <w:sz w:val="24"/>
          <w:szCs w:val="24"/>
          <w:lang w:val="en-GB"/>
        </w:rPr>
        <w:t>1.1</w:t>
      </w:r>
      <w:r w:rsidRPr="00863FDD">
        <w:rPr>
          <w:rFonts w:ascii="Times New Roman" w:hAnsi="Times New Roman" w:cs="Times New Roman"/>
          <w:sz w:val="24"/>
          <w:szCs w:val="24"/>
          <w:lang w:val="en-GB"/>
        </w:rPr>
        <w:tab/>
        <w:t xml:space="preserve">These Terms of Reference (the “TOR”) for the </w:t>
      </w:r>
      <w:r w:rsidRPr="00863FDD">
        <w:rPr>
          <w:rFonts w:ascii="Times New Roman" w:hAnsi="Times New Roman" w:cs="Times New Roman"/>
          <w:sz w:val="24"/>
          <w:szCs w:val="24"/>
        </w:rPr>
        <w:t xml:space="preserve">Authority’s </w:t>
      </w:r>
      <w:r w:rsidRPr="00863FDD">
        <w:rPr>
          <w:rFonts w:ascii="Times New Roman" w:hAnsi="Times New Roman" w:cs="Times New Roman"/>
          <w:sz w:val="24"/>
          <w:szCs w:val="24"/>
          <w:lang w:val="en-GB"/>
        </w:rPr>
        <w:t xml:space="preserve">Engineer are being specified pursuant to the EPC Agreement dated ........... (the “Agreement), which has been entered into between </w:t>
      </w:r>
      <w:r>
        <w:rPr>
          <w:rFonts w:ascii="Times New Roman" w:hAnsi="Times New Roman" w:cs="Times New Roman"/>
          <w:sz w:val="24"/>
          <w:szCs w:val="24"/>
          <w:lang w:val="en-GB"/>
        </w:rPr>
        <w:t xml:space="preserve">............................................................................................. </w:t>
      </w:r>
      <w:r w:rsidRPr="00863FDD">
        <w:rPr>
          <w:rFonts w:ascii="Times New Roman" w:hAnsi="Times New Roman" w:cs="Times New Roman"/>
          <w:sz w:val="24"/>
          <w:szCs w:val="24"/>
          <w:lang w:val="en-GB"/>
        </w:rPr>
        <w:t xml:space="preserve">(“the Authority”) and .......... (the “Contractor”) </w:t>
      </w:r>
      <w:r>
        <w:rPr>
          <w:rFonts w:ascii="Times New Roman" w:hAnsi="Times New Roman" w:cs="Times New Roman"/>
          <w:sz w:val="24"/>
          <w:szCs w:val="24"/>
          <w:lang w:val="en-GB"/>
        </w:rPr>
        <w:t xml:space="preserve">for </w:t>
      </w:r>
      <w:r w:rsidRPr="002606CC">
        <w:rPr>
          <w:rFonts w:ascii="Times New Roman" w:hAnsi="Times New Roman" w:cs="Times New Roman"/>
          <w:sz w:val="28"/>
          <w:szCs w:val="28"/>
          <w:lang w:val="en-GB"/>
        </w:rPr>
        <w:t xml:space="preserve">the </w:t>
      </w:r>
      <w:r w:rsidRPr="002606CC">
        <w:rPr>
          <w:sz w:val="24"/>
          <w:szCs w:val="24"/>
        </w:rPr>
        <w:t>“</w:t>
      </w:r>
      <w:r w:rsidRPr="002606CC">
        <w:rPr>
          <w:b/>
          <w:bCs/>
          <w:sz w:val="22"/>
          <w:szCs w:val="22"/>
        </w:rPr>
        <w:t xml:space="preserve">Improvement/widening to Two-lanning of stretch from km 0.000 to  km 30.000 Ranikhor- </w:t>
      </w:r>
      <w:r w:rsidRPr="002606CC">
        <w:rPr>
          <w:rStyle w:val="PageNumber"/>
          <w:rFonts w:cs="Arial"/>
          <w:b/>
          <w:bCs/>
          <w:sz w:val="22"/>
          <w:szCs w:val="22"/>
        </w:rPr>
        <w:t>Baghmara  Project in the state of  Meghalaya under SARDP-NE”Phase-A</w:t>
      </w:r>
      <w:r>
        <w:rPr>
          <w:rStyle w:val="PageNumber"/>
          <w:rFonts w:cs="Arial"/>
          <w:b/>
          <w:bCs/>
          <w:sz w:val="22"/>
          <w:szCs w:val="22"/>
        </w:rPr>
        <w:t>”</w:t>
      </w:r>
    </w:p>
    <w:p w:rsidR="00832946" w:rsidRPr="002606CC" w:rsidRDefault="00832946" w:rsidP="002606CC">
      <w:pPr>
        <w:pStyle w:val="Footer"/>
        <w:rPr>
          <w:rFonts w:cs="Times New Roman"/>
          <w:b/>
          <w:bCs/>
        </w:rPr>
      </w:pP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Pr>
          <w:i w:val="0"/>
          <w:iCs w:val="0"/>
          <w:sz w:val="20"/>
          <w:szCs w:val="20"/>
        </w:rPr>
        <w:t xml:space="preserve">” </w:t>
      </w:r>
      <w:r w:rsidRPr="00863FDD">
        <w:rPr>
          <w:rFonts w:ascii="Times New Roman" w:hAnsi="Times New Roman" w:cs="Times New Roman"/>
          <w:b w:val="0"/>
          <w:bCs w:val="0"/>
          <w:i w:val="0"/>
          <w:iCs w:val="0"/>
          <w:sz w:val="24"/>
          <w:szCs w:val="24"/>
          <w:lang w:val="en-GB"/>
        </w:rPr>
        <w:t>and a copy of which is annexed hereto and marked as Annex-A to form part of this TOR.</w:t>
      </w:r>
    </w:p>
    <w:p w:rsidR="00832946" w:rsidRPr="00863FDD" w:rsidRDefault="00832946" w:rsidP="00AD4B1A">
      <w:pPr>
        <w:pStyle w:val="Heading2"/>
        <w:spacing w:before="0" w:after="36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1.2</w:t>
      </w:r>
      <w:r w:rsidRPr="00863FDD">
        <w:rPr>
          <w:rFonts w:ascii="Times New Roman" w:hAnsi="Times New Roman" w:cs="Times New Roman"/>
          <w:b w:val="0"/>
          <w:bCs w:val="0"/>
          <w:i w:val="0"/>
          <w:iCs w:val="0"/>
          <w:sz w:val="24"/>
          <w:szCs w:val="24"/>
          <w:lang w:val="en-GB"/>
        </w:rPr>
        <w:tab/>
        <w:t>The TOR shall apply to construction and maintenance of the Project Highway.</w:t>
      </w: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2</w:t>
      </w:r>
      <w:r w:rsidRPr="00863FDD">
        <w:rPr>
          <w:rFonts w:ascii="Times New Roman" w:hAnsi="Times New Roman" w:cs="Times New Roman"/>
          <w:i w:val="0"/>
          <w:iCs w:val="0"/>
          <w:sz w:val="24"/>
          <w:szCs w:val="24"/>
          <w:lang w:val="en-GB"/>
        </w:rPr>
        <w:tab/>
        <w:t>Definitions and interpretation</w:t>
      </w: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2.1</w:t>
      </w:r>
      <w:r w:rsidRPr="00863FDD">
        <w:rPr>
          <w:rFonts w:ascii="Times New Roman" w:hAnsi="Times New Roman" w:cs="Times New Roman"/>
          <w:b w:val="0"/>
          <w:bCs w:val="0"/>
          <w:i w:val="0"/>
          <w:iCs w:val="0"/>
          <w:sz w:val="24"/>
          <w:szCs w:val="24"/>
          <w:lang w:val="en-GB"/>
        </w:rPr>
        <w:tab/>
        <w:t>The words and expressions beginning with or in capital letters and not defined herein but defined in the Agreement shall have, unless repugnant to the context, the meaning respectively assigned to them in the Agreement.</w:t>
      </w: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2.2</w:t>
      </w:r>
      <w:r w:rsidRPr="00863FDD">
        <w:rPr>
          <w:rFonts w:ascii="Times New Roman" w:hAnsi="Times New Roman" w:cs="Times New Roman"/>
          <w:b w:val="0"/>
          <w:bCs w:val="0"/>
          <w:i w:val="0"/>
          <w:iCs w:val="0"/>
          <w:sz w:val="24"/>
          <w:szCs w:val="24"/>
          <w:lang w:val="en-GB"/>
        </w:rPr>
        <w:tab/>
        <w:t>References to Articles, Clauses and Schedules in this TOR shall, except where the context otherwise requires, be deemed to be references to the Articles, Clauses and Schedules of the Agreement, and references to Paragraphs shall be deemed to be references to Paragraphs of this TOR.</w:t>
      </w: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2.3</w:t>
      </w:r>
      <w:r w:rsidRPr="00863FDD">
        <w:rPr>
          <w:rFonts w:ascii="Times New Roman" w:hAnsi="Times New Roman" w:cs="Times New Roman"/>
          <w:b w:val="0"/>
          <w:bCs w:val="0"/>
          <w:i w:val="0"/>
          <w:iCs w:val="0"/>
          <w:sz w:val="24"/>
          <w:szCs w:val="24"/>
          <w:lang w:val="en-GB"/>
        </w:rPr>
        <w:tab/>
        <w:t xml:space="preserve">The rules of interpretation stated in Clauses 1.2, 1.3 and 1.4 of the Agreement shall apply, </w:t>
      </w:r>
      <w:r w:rsidRPr="00863FDD">
        <w:rPr>
          <w:rFonts w:ascii="Times New Roman" w:hAnsi="Times New Roman" w:cs="Times New Roman"/>
          <w:b w:val="0"/>
          <w:bCs w:val="0"/>
          <w:sz w:val="24"/>
          <w:szCs w:val="24"/>
          <w:lang w:val="en-GB"/>
        </w:rPr>
        <w:t>mutatis mutandis</w:t>
      </w:r>
      <w:r w:rsidRPr="00863FDD">
        <w:rPr>
          <w:rFonts w:ascii="Times New Roman" w:hAnsi="Times New Roman" w:cs="Times New Roman"/>
          <w:b w:val="0"/>
          <w:bCs w:val="0"/>
          <w:i w:val="0"/>
          <w:iCs w:val="0"/>
          <w:sz w:val="24"/>
          <w:szCs w:val="24"/>
          <w:lang w:val="en-GB"/>
        </w:rPr>
        <w:t>, to this TOR.</w:t>
      </w: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3.</w:t>
      </w:r>
      <w:r w:rsidRPr="00863FDD">
        <w:rPr>
          <w:rFonts w:ascii="Times New Roman" w:hAnsi="Times New Roman" w:cs="Times New Roman"/>
          <w:i w:val="0"/>
          <w:iCs w:val="0"/>
          <w:sz w:val="24"/>
          <w:szCs w:val="24"/>
          <w:lang w:val="en-GB"/>
        </w:rPr>
        <w:tab/>
        <w:t>General</w:t>
      </w: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 xml:space="preserve">3.1 </w:t>
      </w:r>
      <w:r w:rsidRPr="00863FDD">
        <w:rPr>
          <w:rFonts w:ascii="Times New Roman" w:hAnsi="Times New Roman" w:cs="Times New Roman"/>
          <w:b w:val="0"/>
          <w:bCs w:val="0"/>
          <w:i w:val="0"/>
          <w:iCs w:val="0"/>
          <w:sz w:val="24"/>
          <w:szCs w:val="24"/>
          <w:lang w:val="en-GB"/>
        </w:rPr>
        <w:tab/>
        <w:t xml:space="preserve">The </w:t>
      </w:r>
      <w:r w:rsidRPr="00863FDD">
        <w:rPr>
          <w:rFonts w:ascii="Times New Roman" w:hAnsi="Times New Roman" w:cs="Times New Roman"/>
          <w:b w:val="0"/>
          <w:bCs w:val="0"/>
          <w:i w:val="0"/>
          <w:iCs w:val="0"/>
          <w:sz w:val="24"/>
          <w:szCs w:val="24"/>
        </w:rPr>
        <w:t>Authority’s</w:t>
      </w:r>
      <w:r w:rsidRPr="00863FDD" w:rsidDel="00302232">
        <w:rPr>
          <w:rFonts w:ascii="Times New Roman" w:hAnsi="Times New Roman" w:cs="Times New Roman"/>
          <w:b w:val="0"/>
          <w:bCs w:val="0"/>
          <w:i w:val="0"/>
          <w:iCs w:val="0"/>
          <w:sz w:val="24"/>
          <w:szCs w:val="24"/>
          <w:lang w:val="en-GB"/>
        </w:rPr>
        <w:t xml:space="preserve"> </w:t>
      </w:r>
      <w:r w:rsidRPr="00863FDD">
        <w:rPr>
          <w:rFonts w:ascii="Times New Roman" w:hAnsi="Times New Roman" w:cs="Times New Roman"/>
          <w:b w:val="0"/>
          <w:bCs w:val="0"/>
          <w:i w:val="0"/>
          <w:iCs w:val="0"/>
          <w:sz w:val="24"/>
          <w:szCs w:val="24"/>
          <w:lang w:val="en-GB"/>
        </w:rPr>
        <w:t>Engineer shall discharge its duties in a fair, impartial and efficient manner, consistent with the highest standards of professional integrity and Good Industry Practice.</w:t>
      </w:r>
    </w:p>
    <w:p w:rsidR="00832946" w:rsidRPr="00863FDD" w:rsidRDefault="00832946" w:rsidP="00AD4B1A">
      <w:pPr>
        <w:ind w:left="720" w:hanging="720"/>
        <w:jc w:val="both"/>
        <w:rPr>
          <w:lang w:val="en-GB"/>
        </w:rPr>
      </w:pPr>
      <w:r w:rsidRPr="00863FDD">
        <w:rPr>
          <w:lang w:val="en-GB"/>
        </w:rPr>
        <w:t>3.2</w:t>
      </w:r>
      <w:r w:rsidRPr="00863FDD">
        <w:rPr>
          <w:lang w:val="en-GB"/>
        </w:rPr>
        <w:tab/>
        <w:t>The Authority’s Engineer shall perform the duties and exercise the authority in accordance with the provisions of this Agreement, but subject to obtaining prior written approval of the Authority before determining:</w:t>
      </w:r>
    </w:p>
    <w:p w:rsidR="00832946" w:rsidRPr="00863FDD" w:rsidRDefault="00832946" w:rsidP="00AD4B1A">
      <w:pPr>
        <w:ind w:firstLine="720"/>
        <w:jc w:val="both"/>
        <w:rPr>
          <w:lang w:val="en-GB"/>
        </w:rPr>
      </w:pPr>
      <w:r w:rsidRPr="00863FDD">
        <w:rPr>
          <w:lang w:val="en-GB"/>
        </w:rPr>
        <w:t>(a)</w:t>
      </w:r>
      <w:r w:rsidRPr="00863FDD">
        <w:rPr>
          <w:lang w:val="en-GB"/>
        </w:rPr>
        <w:tab/>
        <w:t xml:space="preserve">any Time Extension; </w:t>
      </w:r>
    </w:p>
    <w:p w:rsidR="00832946" w:rsidRPr="00863FDD" w:rsidRDefault="00832946" w:rsidP="00AD4B1A">
      <w:pPr>
        <w:ind w:firstLine="720"/>
        <w:jc w:val="both"/>
        <w:rPr>
          <w:lang w:val="en-GB"/>
        </w:rPr>
      </w:pPr>
      <w:r w:rsidRPr="00863FDD">
        <w:rPr>
          <w:lang w:val="en-GB"/>
        </w:rPr>
        <w:t>(b)</w:t>
      </w:r>
      <w:r w:rsidRPr="00863FDD">
        <w:rPr>
          <w:lang w:val="en-GB"/>
        </w:rPr>
        <w:tab/>
        <w:t>any additional cost to be paid by the Authority to the Contractor;</w:t>
      </w:r>
    </w:p>
    <w:p w:rsidR="00832946" w:rsidRPr="00863FDD" w:rsidRDefault="00832946" w:rsidP="00AD4B1A">
      <w:pPr>
        <w:ind w:firstLine="720"/>
        <w:jc w:val="both"/>
        <w:rPr>
          <w:lang w:val="en-GB"/>
        </w:rPr>
      </w:pPr>
      <w:r w:rsidRPr="00863FDD">
        <w:rPr>
          <w:lang w:val="en-GB"/>
        </w:rPr>
        <w:t>(c)</w:t>
      </w:r>
      <w:r w:rsidRPr="00863FDD">
        <w:rPr>
          <w:lang w:val="en-GB"/>
        </w:rPr>
        <w:tab/>
        <w:t xml:space="preserve">the Termination Payment; or </w:t>
      </w:r>
    </w:p>
    <w:p w:rsidR="00832946" w:rsidRPr="00863FDD" w:rsidRDefault="00832946" w:rsidP="00AD4B1A">
      <w:pPr>
        <w:ind w:left="720"/>
        <w:jc w:val="both"/>
        <w:rPr>
          <w:lang w:val="en-GB"/>
        </w:rPr>
      </w:pPr>
      <w:r w:rsidRPr="00863FDD">
        <w:rPr>
          <w:lang w:val="en-GB"/>
        </w:rPr>
        <w:t>(d)</w:t>
      </w:r>
      <w:r w:rsidRPr="00863FDD">
        <w:rPr>
          <w:lang w:val="en-GB"/>
        </w:rPr>
        <w:tab/>
        <w:t xml:space="preserve">any other matter which is not specified in (a), (b) or (c) above and which creates an obligation or liability on either Party for a sum exceeding Rs. 5,000,000 (Rs. fifty lakh). </w:t>
      </w:r>
    </w:p>
    <w:p w:rsidR="00832946" w:rsidRPr="00863FDD" w:rsidRDefault="00832946" w:rsidP="00AD4B1A">
      <w:pPr>
        <w:ind w:left="720" w:hanging="720"/>
        <w:jc w:val="both"/>
        <w:rPr>
          <w:lang w:val="en-GB"/>
        </w:rPr>
      </w:pPr>
      <w:r w:rsidRPr="00863FDD">
        <w:rPr>
          <w:lang w:val="en-GB"/>
        </w:rPr>
        <w:t>3.3</w:t>
      </w:r>
      <w:r w:rsidRPr="00863FDD">
        <w:rPr>
          <w:lang w:val="en-GB"/>
        </w:rPr>
        <w:tab/>
        <w:t xml:space="preserve">The Authority’s Engineer shall submit regular periodic reports, at least once every month, to the Authority in respect of its duties and functions under this Agreement. Such reports shall be submitted by the Authority’s Engineer within 10 (ten) days of the beginning of every month. </w:t>
      </w:r>
    </w:p>
    <w:p w:rsidR="00832946" w:rsidRPr="00863FDD" w:rsidRDefault="00832946" w:rsidP="00AD4B1A">
      <w:pPr>
        <w:ind w:left="720" w:hanging="720"/>
        <w:jc w:val="both"/>
        <w:rPr>
          <w:lang w:val="en-GB"/>
        </w:rPr>
      </w:pPr>
      <w:r w:rsidRPr="00863FDD">
        <w:rPr>
          <w:lang w:val="en-GB"/>
        </w:rPr>
        <w:t>3.4</w:t>
      </w:r>
      <w:r w:rsidRPr="00863FDD">
        <w:rPr>
          <w:lang w:val="en-GB"/>
        </w:rPr>
        <w:tab/>
        <w:t xml:space="preserve">The Authority’s Engineer shall inform the Contractor of any delegation of its duties and responsibilities to its suitably qualified and experienced personnel; provided, however, that it shall not delegate the authority to refer any matter for the Authority’s prior approval in accordance with the provisions of Clause 18.2. </w:t>
      </w:r>
    </w:p>
    <w:p w:rsidR="00832946" w:rsidRPr="00863FDD" w:rsidRDefault="00832946" w:rsidP="00AD4B1A">
      <w:pPr>
        <w:ind w:left="720" w:hanging="720"/>
        <w:jc w:val="both"/>
        <w:rPr>
          <w:lang w:val="en-GB"/>
        </w:rPr>
      </w:pPr>
      <w:r w:rsidRPr="00863FDD">
        <w:rPr>
          <w:lang w:val="en-GB"/>
        </w:rPr>
        <w:t>3.5</w:t>
      </w:r>
      <w:r w:rsidRPr="00863FDD">
        <w:rPr>
          <w:lang w:val="en-GB"/>
        </w:rPr>
        <w:tab/>
        <w:t xml:space="preserve">The Authority’s Engineer shall aid and advise the Authority on any proposal for Change of Scope under Article 13. </w:t>
      </w:r>
    </w:p>
    <w:p w:rsidR="00832946" w:rsidRPr="00863FDD" w:rsidRDefault="00832946" w:rsidP="00AD4B1A">
      <w:pPr>
        <w:ind w:left="720" w:hanging="720"/>
        <w:jc w:val="both"/>
        <w:rPr>
          <w:lang w:val="en-GB"/>
        </w:rPr>
      </w:pPr>
      <w:r w:rsidRPr="00863FDD">
        <w:rPr>
          <w:lang w:val="en-GB"/>
        </w:rPr>
        <w:t>3.6</w:t>
      </w:r>
      <w:r w:rsidRPr="00863FDD">
        <w:rPr>
          <w:lang w:val="en-GB"/>
        </w:rPr>
        <w:tab/>
        <w:t>In the event of any disagreement between the Parties regarding the meaning, scope and nature of Good Industry Practice, as set forth in any provision of the Agreement, the Authority’s Engineer shall specify such meaning, scope and nature by issuing a reasoned written statement relying on good industry practice and authentic literature.</w:t>
      </w:r>
    </w:p>
    <w:p w:rsidR="00832946" w:rsidRPr="00863FDD" w:rsidRDefault="00832946" w:rsidP="00AD4B1A">
      <w:pPr>
        <w:pStyle w:val="Heading2"/>
        <w:keepNext w:val="0"/>
        <w:spacing w:after="240"/>
        <w:jc w:val="both"/>
        <w:rPr>
          <w:rFonts w:ascii="Times New Roman" w:hAnsi="Times New Roman" w:cs="Times New Roman"/>
          <w:b w:val="0"/>
          <w:bCs w:val="0"/>
          <w:i w:val="0"/>
          <w:iCs w:val="0"/>
          <w:sz w:val="24"/>
          <w:szCs w:val="24"/>
          <w:lang w:val="en-GB"/>
        </w:rPr>
      </w:pPr>
      <w:r w:rsidRPr="00B77650">
        <w:rPr>
          <w:rFonts w:ascii="Times New Roman" w:hAnsi="Times New Roman" w:cs="Times New Roman"/>
          <w:i w:val="0"/>
          <w:iCs w:val="0"/>
          <w:sz w:val="24"/>
          <w:szCs w:val="24"/>
          <w:lang w:val="en-GB"/>
        </w:rPr>
        <w:t>4</w:t>
      </w:r>
      <w:r w:rsidRPr="00863FDD">
        <w:rPr>
          <w:rFonts w:ascii="Times New Roman" w:hAnsi="Times New Roman" w:cs="Times New Roman"/>
          <w:b w:val="0"/>
          <w:bCs w:val="0"/>
          <w:i w:val="0"/>
          <w:iCs w:val="0"/>
          <w:sz w:val="24"/>
          <w:szCs w:val="24"/>
          <w:lang w:val="en-GB"/>
        </w:rPr>
        <w:tab/>
      </w:r>
      <w:r w:rsidRPr="00863FDD">
        <w:rPr>
          <w:rFonts w:ascii="Times New Roman" w:hAnsi="Times New Roman" w:cs="Times New Roman"/>
          <w:i w:val="0"/>
          <w:iCs w:val="0"/>
          <w:sz w:val="24"/>
          <w:szCs w:val="24"/>
          <w:lang w:val="en-GB"/>
        </w:rPr>
        <w:t>Construction Period</w:t>
      </w:r>
    </w:p>
    <w:p w:rsidR="00832946" w:rsidRPr="00863FDD" w:rsidRDefault="00832946" w:rsidP="00AD4B1A">
      <w:pPr>
        <w:pStyle w:val="Heading2"/>
        <w:keepNext w:val="0"/>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4.1</w:t>
      </w:r>
      <w:r w:rsidRPr="00863FDD">
        <w:rPr>
          <w:rFonts w:ascii="Times New Roman" w:hAnsi="Times New Roman" w:cs="Times New Roman"/>
          <w:b w:val="0"/>
          <w:bCs w:val="0"/>
          <w:i w:val="0"/>
          <w:iCs w:val="0"/>
          <w:sz w:val="24"/>
          <w:szCs w:val="24"/>
          <w:lang w:val="en-GB"/>
        </w:rPr>
        <w:tab/>
        <w:t xml:space="preserve">During the Construction Period, the Authority’s Engineer shall review the Drawings furnished by the Contractor along with supporting data, including the geo-technical and hydrological investigations, characteristics of materials from borrow areas and quarry sites, topographical surveys, and the recommendations of the Safety Consultant in accordance with the provisions of Clause 10.1.6. The Authority’s Engineer shall complete such review and send its observations to the Authority and the Contractor within 15 (fifteen) days of receipt of such Drawings; provided, however that in case of a Major Bridge or Structure, the aforesaid period of 15 (fifteen) days may be extended up to 30 (thirty) days. In particular, such comments shall specify the conformity or otherwise of such Drawings with the Scope of the Project and Specifications and Standards. </w:t>
      </w:r>
    </w:p>
    <w:p w:rsidR="00832946" w:rsidRPr="00863FDD" w:rsidRDefault="00832946" w:rsidP="00AD4B1A">
      <w:pPr>
        <w:pStyle w:val="Heading2"/>
        <w:keepNext w:val="0"/>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4.2</w:t>
      </w:r>
      <w:r w:rsidRPr="00863FDD">
        <w:rPr>
          <w:rFonts w:ascii="Times New Roman" w:hAnsi="Times New Roman" w:cs="Times New Roman"/>
          <w:b w:val="0"/>
          <w:bCs w:val="0"/>
          <w:i w:val="0"/>
          <w:iCs w:val="0"/>
          <w:sz w:val="24"/>
          <w:szCs w:val="24"/>
          <w:lang w:val="en-GB"/>
        </w:rPr>
        <w:tab/>
        <w:t xml:space="preserve">The </w:t>
      </w:r>
      <w:r w:rsidRPr="00863FDD">
        <w:rPr>
          <w:rFonts w:ascii="Times New Roman" w:hAnsi="Times New Roman" w:cs="Times New Roman"/>
          <w:b w:val="0"/>
          <w:bCs w:val="0"/>
          <w:i w:val="0"/>
          <w:iCs w:val="0"/>
          <w:sz w:val="24"/>
          <w:szCs w:val="24"/>
        </w:rPr>
        <w:t>Authority’s</w:t>
      </w:r>
      <w:r w:rsidRPr="00863FDD" w:rsidDel="00302232">
        <w:rPr>
          <w:rFonts w:ascii="Times New Roman" w:hAnsi="Times New Roman" w:cs="Times New Roman"/>
          <w:sz w:val="24"/>
          <w:szCs w:val="24"/>
        </w:rPr>
        <w:t xml:space="preserve"> </w:t>
      </w:r>
      <w:r w:rsidRPr="00863FDD">
        <w:rPr>
          <w:rFonts w:ascii="Times New Roman" w:hAnsi="Times New Roman" w:cs="Times New Roman"/>
          <w:b w:val="0"/>
          <w:bCs w:val="0"/>
          <w:i w:val="0"/>
          <w:iCs w:val="0"/>
          <w:sz w:val="24"/>
          <w:szCs w:val="24"/>
          <w:lang w:val="en-GB"/>
        </w:rPr>
        <w:t xml:space="preserve">Engineer shall review any revised Drawings sent to it by the Contractor and furnish its comments within 10 (ten) days of receiving such Drawings. </w:t>
      </w:r>
    </w:p>
    <w:p w:rsidR="00832946" w:rsidRPr="00863FDD" w:rsidRDefault="00832946" w:rsidP="00AD4B1A">
      <w:pPr>
        <w:ind w:left="720" w:hanging="720"/>
        <w:jc w:val="both"/>
        <w:rPr>
          <w:lang w:val="en-GB"/>
        </w:rPr>
      </w:pPr>
      <w:r w:rsidRPr="00863FDD">
        <w:t>4.3</w:t>
      </w:r>
      <w:r w:rsidRPr="00863FDD">
        <w:tab/>
      </w:r>
      <w:r w:rsidRPr="00863FDD">
        <w:rPr>
          <w:lang w:val="en-GB"/>
        </w:rPr>
        <w:t xml:space="preserve">The Authority’s Engineer shall review the Quality Assurance Plan submitted by the Contractor and shall convey its comments to the Contractor within a period of 21 (twenty-one) days stating the modifications, if any, required thereto. </w:t>
      </w:r>
    </w:p>
    <w:p w:rsidR="00832946" w:rsidRPr="00863FDD" w:rsidRDefault="00832946" w:rsidP="00AD4B1A">
      <w:pPr>
        <w:ind w:left="720" w:hanging="720"/>
        <w:jc w:val="both"/>
        <w:rPr>
          <w:lang w:val="en-GB"/>
        </w:rPr>
      </w:pPr>
      <w:r w:rsidRPr="00863FDD">
        <w:rPr>
          <w:lang w:val="en-GB"/>
        </w:rPr>
        <w:t>4.4</w:t>
      </w:r>
      <w:r w:rsidRPr="00863FDD">
        <w:rPr>
          <w:lang w:val="en-GB"/>
        </w:rPr>
        <w:tab/>
        <w:t>The Authority’s Engineer shall complete the review of the methodology proposed to be adopted by the Contractor for executing the Works, and convey its comments to the Contractor within a period of 10 (ten) days from the date of receipt of the proposed methodology from the Contractor.</w:t>
      </w:r>
    </w:p>
    <w:p w:rsidR="00832946" w:rsidRPr="00863FDD" w:rsidRDefault="00832946" w:rsidP="00AD4B1A">
      <w:pPr>
        <w:pStyle w:val="Heading2"/>
        <w:keepNext w:val="0"/>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4.5</w:t>
      </w:r>
      <w:r w:rsidRPr="00863FDD">
        <w:rPr>
          <w:rFonts w:ascii="Times New Roman" w:hAnsi="Times New Roman" w:cs="Times New Roman"/>
          <w:b w:val="0"/>
          <w:bCs w:val="0"/>
          <w:i w:val="0"/>
          <w:iCs w:val="0"/>
          <w:sz w:val="24"/>
          <w:szCs w:val="24"/>
          <w:lang w:val="en-GB"/>
        </w:rPr>
        <w:tab/>
        <w:t xml:space="preserve">The Authority’s Engineer shall grant written approval to the Contractor, where necessary, for interruption and diversion of the flow of traffic in the existing lane(s) of the Project Highway for purposes of maintenance during the Construction Period in accordance with the provisions of Clause 10.4. </w:t>
      </w:r>
    </w:p>
    <w:p w:rsidR="00832946" w:rsidRPr="00863FDD" w:rsidRDefault="00832946" w:rsidP="00AD4B1A">
      <w:pPr>
        <w:ind w:left="720" w:hanging="720"/>
        <w:jc w:val="both"/>
        <w:rPr>
          <w:lang w:val="en-GB"/>
        </w:rPr>
      </w:pPr>
      <w:r w:rsidRPr="00863FDD">
        <w:rPr>
          <w:lang w:val="en-GB"/>
        </w:rPr>
        <w:t>4.6</w:t>
      </w:r>
      <w:r w:rsidRPr="00863FDD">
        <w:rPr>
          <w:lang w:val="en-GB"/>
        </w:rPr>
        <w:tab/>
        <w:t>The Authority’s</w:t>
      </w:r>
      <w:r w:rsidRPr="00863FDD" w:rsidDel="00302232">
        <w:rPr>
          <w:lang w:val="en-GB"/>
        </w:rPr>
        <w:t xml:space="preserve"> </w:t>
      </w:r>
      <w:r w:rsidRPr="00863FDD">
        <w:rPr>
          <w:lang w:val="en-GB"/>
        </w:rPr>
        <w:t>Engineer shall review the monthly progress report furnished by the Contractor and send its comments thereon to the Authority and the Contractor within 7 (seven) days of receipt of such report.</w:t>
      </w:r>
    </w:p>
    <w:p w:rsidR="00832946" w:rsidRPr="00863FDD" w:rsidRDefault="00832946" w:rsidP="00AD4B1A">
      <w:pPr>
        <w:ind w:left="720" w:hanging="720"/>
        <w:jc w:val="both"/>
        <w:rPr>
          <w:lang w:val="en-GB"/>
        </w:rPr>
      </w:pPr>
      <w:r w:rsidRPr="00863FDD">
        <w:rPr>
          <w:lang w:val="en-GB"/>
        </w:rPr>
        <w:t>4.7</w:t>
      </w:r>
      <w:r w:rsidRPr="00863FDD">
        <w:rPr>
          <w:lang w:val="en-GB"/>
        </w:rPr>
        <w:tab/>
        <w:t>The Authority’s</w:t>
      </w:r>
      <w:r w:rsidRPr="00863FDD" w:rsidDel="00302232">
        <w:rPr>
          <w:lang w:val="en-GB"/>
        </w:rPr>
        <w:t xml:space="preserve"> </w:t>
      </w:r>
      <w:r w:rsidRPr="00863FDD">
        <w:rPr>
          <w:lang w:val="en-GB"/>
        </w:rPr>
        <w:t>Engineer shall inspect the Construction Works and the Project Highway and shall submit a monthly Inspection Report bringing out the results of inspections and the remedial action taken by the Contractor in respect of Defects or deficiencies. In particular, the Authority’s Engineer shall include in its Inspection Report, the compliance of the recommendations made by the Safety Consultant.</w:t>
      </w:r>
    </w:p>
    <w:p w:rsidR="00832946" w:rsidRPr="00863FDD" w:rsidRDefault="00832946" w:rsidP="00AD4B1A">
      <w:pPr>
        <w:ind w:left="720" w:hanging="720"/>
        <w:jc w:val="both"/>
        <w:rPr>
          <w:lang w:val="en-GB"/>
        </w:rPr>
      </w:pPr>
      <w:r w:rsidRPr="00863FDD">
        <w:rPr>
          <w:lang w:val="en-GB"/>
        </w:rPr>
        <w:t>4.8</w:t>
      </w:r>
      <w:r w:rsidRPr="00863FDD">
        <w:rPr>
          <w:lang w:val="en-GB"/>
        </w:rPr>
        <w:tab/>
        <w:t>The Authority’s Engineer shall conduct the pre-construction review of manufacturer's test reports and standard samples of manufactured Materials, and such other Materials as the Authority’s Engineer may require.</w:t>
      </w:r>
    </w:p>
    <w:p w:rsidR="00832946" w:rsidRPr="00863FDD" w:rsidRDefault="00832946" w:rsidP="00AD4B1A">
      <w:pPr>
        <w:ind w:left="720" w:hanging="720"/>
        <w:jc w:val="both"/>
        <w:rPr>
          <w:rFonts w:cs="Times New Roman"/>
          <w:lang w:val="en-GB"/>
        </w:rPr>
      </w:pPr>
      <w:r w:rsidRPr="00863FDD">
        <w:rPr>
          <w:lang w:val="en-GB"/>
        </w:rPr>
        <w:t>4.9</w:t>
      </w:r>
      <w:r w:rsidRPr="00863FDD">
        <w:rPr>
          <w:lang w:val="en-GB"/>
        </w:rPr>
        <w:tab/>
        <w:t>For determining that the Works conform to Specifications and Standards, the Authority’s Engineer shall require the Contractor to carry out, or cause to be carried out, tests at such time and frequency and in such manner as specified in the Agreement and in accordance with Good Industry Practice for quality assurance. For purposes of this Paragraph 4.9, the tests specified in the IRC Special Publication-11 (Handbook of Quality Control for Construction of Roads and Runways) and the Specifications for Road and Bridge Works issued by MORTH (the “Quality Control Manuals”) or any modification/substitution thereof shall be deemed to be tests conforming to Good Industry Practice for quality assurance.</w:t>
      </w:r>
      <w:r w:rsidRPr="00863FDD">
        <w:rPr>
          <w:b/>
          <w:bCs/>
          <w:i/>
          <w:iCs/>
          <w:lang w:val="en-GB"/>
        </w:rPr>
        <w:t xml:space="preserve"> </w:t>
      </w:r>
    </w:p>
    <w:p w:rsidR="00832946" w:rsidRPr="00863FDD" w:rsidRDefault="00832946" w:rsidP="00AD4B1A">
      <w:pPr>
        <w:ind w:left="720" w:hanging="720"/>
        <w:jc w:val="both"/>
        <w:rPr>
          <w:rFonts w:cs="Times New Roman"/>
          <w:lang w:val="en-GB"/>
        </w:rPr>
      </w:pPr>
      <w:r w:rsidRPr="00863FDD">
        <w:rPr>
          <w:lang w:val="en-GB"/>
        </w:rPr>
        <w:t>4.10</w:t>
      </w:r>
      <w:r w:rsidRPr="00863FDD">
        <w:rPr>
          <w:lang w:val="en-GB"/>
        </w:rPr>
        <w:tab/>
      </w:r>
      <w:r w:rsidRPr="00911510">
        <w:rPr>
          <w:lang w:val="en-GB"/>
        </w:rPr>
        <w:t>The Authority’s Engineer shall test check at least 50 (fifty) percent of the quantity or number of tests prescribed for each category or type of test for quality control by the Contractor</w:t>
      </w:r>
      <w:r w:rsidRPr="00362FB5">
        <w:rPr>
          <w:rFonts w:ascii="Times New Roman" w:hAnsi="Times New Roman" w:cs="Times New Roman"/>
        </w:rPr>
        <w:t>.</w:t>
      </w:r>
    </w:p>
    <w:p w:rsidR="00832946" w:rsidRPr="00863FDD" w:rsidRDefault="00832946" w:rsidP="00AD4B1A">
      <w:pPr>
        <w:ind w:left="720" w:hanging="720"/>
        <w:jc w:val="both"/>
        <w:rPr>
          <w:lang w:val="en-GB"/>
        </w:rPr>
      </w:pPr>
      <w:r w:rsidRPr="00863FDD">
        <w:rPr>
          <w:lang w:val="en-GB"/>
        </w:rPr>
        <w:t>4.11</w:t>
      </w:r>
      <w:r w:rsidRPr="00863FDD">
        <w:rPr>
          <w:lang w:val="en-GB"/>
        </w:rPr>
        <w:tab/>
        <w:t>The timing of tests referred to in Paragraph 4.9, and the criteria for acceptance/ rejection of their results shall be determined by the Authority’s Engineer in accordance with the Quality Control Manuals. The tests shall be undertaken on a random sample basis and shall be in addition to, and independent of, the tests that may be carried out by the Contractor for its own quality assurance in accordance with Good Industry Practice.</w:t>
      </w:r>
    </w:p>
    <w:p w:rsidR="00832946" w:rsidRPr="00863FDD" w:rsidRDefault="00832946" w:rsidP="00AD4B1A">
      <w:pPr>
        <w:ind w:left="720" w:hanging="720"/>
        <w:jc w:val="both"/>
        <w:rPr>
          <w:lang w:val="en-GB"/>
        </w:rPr>
      </w:pPr>
      <w:r w:rsidRPr="00863FDD">
        <w:rPr>
          <w:lang w:val="en-GB"/>
        </w:rPr>
        <w:t>4.12</w:t>
      </w:r>
      <w:r w:rsidRPr="00863FDD">
        <w:rPr>
          <w:lang w:val="en-GB"/>
        </w:rPr>
        <w:tab/>
        <w:t xml:space="preserve">In the event that results of any tests conducted under Clause 11.10 establish any Defects or deficiencies in the Works, the Authority’s Engineer shall require the Contractor to carry out remedial measures. </w:t>
      </w:r>
    </w:p>
    <w:p w:rsidR="00832946" w:rsidRPr="00863FDD" w:rsidRDefault="00832946" w:rsidP="00AD4B1A">
      <w:pPr>
        <w:ind w:left="720" w:hanging="720"/>
        <w:jc w:val="both"/>
      </w:pPr>
      <w:r w:rsidRPr="00863FDD">
        <w:rPr>
          <w:lang w:val="en-GB"/>
        </w:rPr>
        <w:t>4.13</w:t>
      </w:r>
      <w:r w:rsidRPr="00863FDD">
        <w:rPr>
          <w:lang w:val="en-GB"/>
        </w:rPr>
        <w:tab/>
        <w:t>T</w:t>
      </w:r>
      <w:r w:rsidRPr="00863FDD">
        <w:t xml:space="preserve">he Authority’s Engineer may instruct the Contractor to execute any work which is urgently required for the safety of the Project Highway, whether because of an accident, unforeseeable event or otherwise; provided that in case of any work required on account of a Force Majeure Event, the provisions of Clause 21.6 shall apply. </w:t>
      </w:r>
    </w:p>
    <w:p w:rsidR="00832946" w:rsidRPr="00863FDD" w:rsidRDefault="00832946" w:rsidP="00AD4B1A">
      <w:pPr>
        <w:ind w:left="720" w:hanging="720"/>
        <w:jc w:val="both"/>
        <w:rPr>
          <w:lang w:val="en-GB"/>
        </w:rPr>
      </w:pPr>
      <w:r w:rsidRPr="00863FDD">
        <w:t>4.14</w:t>
      </w:r>
      <w:r w:rsidRPr="00863FDD">
        <w:tab/>
      </w:r>
      <w:r w:rsidRPr="00863FDD">
        <w:rPr>
          <w:lang w:val="en-GB"/>
        </w:rPr>
        <w:t xml:space="preserve">In the event that the Contractor fails to achieve any of the Project Milestones, the Authority’s Engineer shall undertake a review of the progress of construction and identify potential delays, if any. If the Authority’s Engineer shall determine that completion of the Project Highway is not feasible within the time specified in the Agreement, it shall require the Contractor to indicate within 15 (fifteen) days the steps proposed to be taken to expedite progress, and the period within which the Project Completion Date shall be achieved. Upon receipt of a report from the Contractor, the Authority’s Engineer shall review the same and send its comments to the Authority and the Contractor forthwith. </w:t>
      </w:r>
    </w:p>
    <w:p w:rsidR="00832946" w:rsidRPr="00863FDD" w:rsidRDefault="00832946" w:rsidP="00AD4B1A">
      <w:pPr>
        <w:ind w:left="720" w:hanging="720"/>
        <w:jc w:val="both"/>
        <w:rPr>
          <w:lang w:val="en-GB"/>
        </w:rPr>
      </w:pPr>
      <w:r w:rsidRPr="00863FDD">
        <w:rPr>
          <w:lang w:val="en-GB"/>
        </w:rPr>
        <w:t>4.15</w:t>
      </w:r>
      <w:r w:rsidRPr="00863FDD">
        <w:rPr>
          <w:lang w:val="en-GB"/>
        </w:rPr>
        <w:tab/>
        <w:t xml:space="preserve">The Authority’s Engineer shall obtain from the Contractor a copy of all the Contractor’s quality control records and documents before the Completion Certificate is issued pursuant to Clause 12.4. </w:t>
      </w:r>
    </w:p>
    <w:p w:rsidR="00832946" w:rsidRPr="00863FDD" w:rsidRDefault="00832946" w:rsidP="00AD4B1A">
      <w:pPr>
        <w:ind w:left="720" w:hanging="720"/>
        <w:jc w:val="both"/>
        <w:rPr>
          <w:lang w:val="en-GB"/>
        </w:rPr>
      </w:pPr>
      <w:r w:rsidRPr="00863FDD">
        <w:rPr>
          <w:lang w:val="en-GB"/>
        </w:rPr>
        <w:t>4.16</w:t>
      </w:r>
      <w:r w:rsidRPr="00863FDD">
        <w:rPr>
          <w:lang w:val="en-GB"/>
        </w:rPr>
        <w:tab/>
        <w:t xml:space="preserve">Authority’s Engineer may recommend to the Authority suspension of the whole or part of the Works if the work threatens the safety of the Users and pedestrians. After the Contractor has carried out remedial measure, the Authority’s Engineer shall inspect such remedial measures forthwith and make a report to the Authority recommending whether or not the suspension hereunder may be revoked.  </w:t>
      </w:r>
    </w:p>
    <w:p w:rsidR="00832946" w:rsidRPr="00863FDD" w:rsidRDefault="00832946" w:rsidP="00AD4B1A">
      <w:pPr>
        <w:ind w:left="720" w:hanging="720"/>
        <w:jc w:val="both"/>
        <w:rPr>
          <w:lang w:val="en-GB"/>
        </w:rPr>
      </w:pPr>
      <w:r w:rsidRPr="00863FDD">
        <w:rPr>
          <w:lang w:val="en-GB"/>
        </w:rPr>
        <w:t>4.17</w:t>
      </w:r>
      <w:r w:rsidRPr="00863FDD">
        <w:rPr>
          <w:lang w:val="en-GB"/>
        </w:rPr>
        <w:tab/>
        <w:t xml:space="preserve">In the event that the Contractor carries out any remedial measures to secure the safety of suspended works and Users, and requires the Authority’s Engineer to inspect such works, the Authority’s Engineer shall inspect the suspended works within 3 (three) days of receiving such notice, and make a report to the Authority forthwith, recommending whether or not such suspension may be revoked by the Authority. </w:t>
      </w:r>
    </w:p>
    <w:p w:rsidR="00832946" w:rsidRPr="00863FDD" w:rsidRDefault="00832946" w:rsidP="00AD4B1A">
      <w:pPr>
        <w:ind w:left="720" w:hanging="720"/>
        <w:jc w:val="both"/>
        <w:rPr>
          <w:lang w:val="en-GB"/>
        </w:rPr>
      </w:pPr>
      <w:r w:rsidRPr="00863FDD">
        <w:rPr>
          <w:lang w:val="en-GB"/>
        </w:rPr>
        <w:t>4.18</w:t>
      </w:r>
      <w:r w:rsidRPr="00863FDD">
        <w:rPr>
          <w:lang w:val="en-GB"/>
        </w:rPr>
        <w:tab/>
        <w:t xml:space="preserve">The Authority’s Engineer shall carry out, or cause to be carried out, all the Tests specified in Schedule-K and issue a Completion Certificate or Provisional Certificate, as the case may be. For carrying out its functions under this Paragraph 4.18 and all matters incidental thereto, the Authority’s Engineer shall act under and in accordance with the provisions of Article 12 and Schedule-K. </w:t>
      </w:r>
    </w:p>
    <w:p w:rsidR="00832946" w:rsidRPr="00863FDD" w:rsidRDefault="00832946" w:rsidP="00AD4B1A">
      <w:pPr>
        <w:spacing w:before="240" w:after="240"/>
        <w:jc w:val="both"/>
        <w:rPr>
          <w:b/>
          <w:bCs/>
          <w:lang w:val="en-GB"/>
        </w:rPr>
      </w:pPr>
      <w:r w:rsidRPr="00863FDD">
        <w:rPr>
          <w:b/>
          <w:bCs/>
          <w:lang w:val="en-GB"/>
        </w:rPr>
        <w:t>5.</w:t>
      </w:r>
      <w:r w:rsidRPr="00863FDD">
        <w:rPr>
          <w:b/>
          <w:bCs/>
          <w:lang w:val="en-GB"/>
        </w:rPr>
        <w:tab/>
        <w:t>Maintenance Period</w:t>
      </w:r>
    </w:p>
    <w:p w:rsidR="00832946" w:rsidRPr="00863FDD" w:rsidRDefault="00832946" w:rsidP="00AD4B1A">
      <w:pPr>
        <w:ind w:left="720" w:hanging="720"/>
        <w:jc w:val="both"/>
        <w:rPr>
          <w:lang w:val="en-GB"/>
        </w:rPr>
      </w:pPr>
      <w:r w:rsidRPr="00863FDD">
        <w:rPr>
          <w:lang w:val="en-GB"/>
        </w:rPr>
        <w:t>5.1</w:t>
      </w:r>
      <w:r w:rsidRPr="00863FDD">
        <w:rPr>
          <w:lang w:val="en-GB"/>
        </w:rPr>
        <w:tab/>
        <w:t xml:space="preserve">The Authority’s Engineer shall aid and advise the Contractor in the preparation of its monthly Maintenance Programme and for this purpose carry out a joint monthly inspection with the Contractor. </w:t>
      </w:r>
    </w:p>
    <w:p w:rsidR="00832946" w:rsidRPr="00863FDD" w:rsidRDefault="00832946" w:rsidP="00AD4B1A">
      <w:pPr>
        <w:ind w:left="720" w:hanging="720"/>
        <w:jc w:val="both"/>
        <w:rPr>
          <w:lang w:val="en-GB"/>
        </w:rPr>
      </w:pPr>
      <w:r w:rsidRPr="00863FDD">
        <w:rPr>
          <w:lang w:val="en-GB"/>
        </w:rPr>
        <w:t>5.2</w:t>
      </w:r>
      <w:r w:rsidRPr="00863FDD">
        <w:rPr>
          <w:lang w:val="en-GB"/>
        </w:rPr>
        <w:tab/>
        <w:t xml:space="preserve">The Authority’s Engineer shall undertake regular inspections, at least once every month, to evaluate compliance with the Maintenance Requirements and submit a Maintenance Inspection Report to the Authority and the Contractor. </w:t>
      </w:r>
    </w:p>
    <w:p w:rsidR="00832946" w:rsidRPr="00863FDD" w:rsidRDefault="00832946" w:rsidP="00AD4B1A">
      <w:pPr>
        <w:ind w:left="720" w:hanging="720"/>
        <w:jc w:val="both"/>
        <w:rPr>
          <w:lang w:val="en-GB"/>
        </w:rPr>
      </w:pPr>
      <w:r w:rsidRPr="00863FDD">
        <w:rPr>
          <w:lang w:val="en-GB"/>
        </w:rPr>
        <w:t>5.3</w:t>
      </w:r>
      <w:r w:rsidRPr="00863FDD">
        <w:rPr>
          <w:lang w:val="en-GB"/>
        </w:rPr>
        <w:tab/>
        <w:t xml:space="preserve">The Authority’s Engineer shall specify the tests, if any, that the Contractor shall carry out, or cause to be carried out, for the purpose of determining that the Project Highway is in conformity with the Maintenance Requirements. It shall monitor and review the results of such tests and the remedial measures, if any, taken by the Contractor in this behalf. </w:t>
      </w:r>
    </w:p>
    <w:p w:rsidR="00832946" w:rsidRPr="00863FDD" w:rsidRDefault="00832946" w:rsidP="00AD4B1A">
      <w:pPr>
        <w:ind w:left="720" w:hanging="720"/>
        <w:jc w:val="both"/>
        <w:rPr>
          <w:lang w:val="en-GB"/>
        </w:rPr>
      </w:pPr>
      <w:r w:rsidRPr="00863FDD">
        <w:rPr>
          <w:lang w:val="en-GB"/>
        </w:rPr>
        <w:t>5.4</w:t>
      </w:r>
      <w:r w:rsidRPr="00863FDD">
        <w:rPr>
          <w:lang w:val="en-GB"/>
        </w:rPr>
        <w:tab/>
        <w:t>In respect of any defect or deficiency referred to in Paragraph 3 of Schedule-E, the Authority’s Engineer shall, in conformity with Good Industry Practice, specify the permissible limit of deviation or deterioration with reference to the Specifications and Standards and shall also specify the time limit for repair or rectification of any deviation or deterioration beyond the permissible limit.</w:t>
      </w:r>
    </w:p>
    <w:p w:rsidR="00832946" w:rsidRPr="00863FDD" w:rsidRDefault="00832946" w:rsidP="00AD4B1A">
      <w:pPr>
        <w:ind w:left="720" w:hanging="720"/>
        <w:jc w:val="both"/>
        <w:rPr>
          <w:lang w:val="en-GB"/>
        </w:rPr>
      </w:pPr>
      <w:r w:rsidRPr="00863FDD">
        <w:rPr>
          <w:lang w:val="en-GB"/>
        </w:rPr>
        <w:t>5.5</w:t>
      </w:r>
      <w:r w:rsidRPr="00863FDD">
        <w:rPr>
          <w:lang w:val="en-GB"/>
        </w:rPr>
        <w:tab/>
        <w:t xml:space="preserve">The Authority’s Engineer shall examine the request of the Contractor for closure of any lane(s) of the Project Highway for undertaking maintenance/repair thereof, and shall grant permission with such modifications, as it may deem necessary, within 5 (five) days of receiving a request from the Contractor. Upon expiry of the permitted period of closure, the Authority’s Engineer shall monitor the reopening of such lane(s), and in case of delay, determine the Damages payable by the Contractor to the Authority under Clause 14.5. </w:t>
      </w:r>
    </w:p>
    <w:p w:rsidR="00832946" w:rsidRPr="00863FDD" w:rsidRDefault="00832946" w:rsidP="00AD4B1A">
      <w:pPr>
        <w:spacing w:before="240" w:after="240"/>
        <w:jc w:val="both"/>
        <w:rPr>
          <w:b/>
          <w:bCs/>
          <w:lang w:val="en-GB"/>
        </w:rPr>
      </w:pPr>
      <w:r w:rsidRPr="00863FDD">
        <w:rPr>
          <w:b/>
          <w:bCs/>
          <w:lang w:val="en-GB"/>
        </w:rPr>
        <w:t>6</w:t>
      </w:r>
      <w:r w:rsidRPr="00863FDD">
        <w:rPr>
          <w:b/>
          <w:bCs/>
          <w:lang w:val="en-GB"/>
        </w:rPr>
        <w:tab/>
        <w:t>Determination of costs and time</w:t>
      </w:r>
    </w:p>
    <w:p w:rsidR="00832946" w:rsidRPr="00863FDD" w:rsidRDefault="00832946" w:rsidP="00AD4B1A">
      <w:pPr>
        <w:ind w:left="720" w:hanging="720"/>
        <w:jc w:val="both"/>
        <w:rPr>
          <w:lang w:val="en-GB"/>
        </w:rPr>
      </w:pPr>
      <w:r w:rsidRPr="00863FDD">
        <w:rPr>
          <w:lang w:val="en-GB"/>
        </w:rPr>
        <w:t>6.1</w:t>
      </w:r>
      <w:r w:rsidRPr="00863FDD">
        <w:rPr>
          <w:lang w:val="en-GB"/>
        </w:rPr>
        <w:tab/>
        <w:t>The Authority’s Engineer shall determine the costs, and/or their reasonableness, that are required to be determined by it under the Agreement.</w:t>
      </w:r>
    </w:p>
    <w:p w:rsidR="00832946" w:rsidRPr="00863FDD" w:rsidRDefault="00832946" w:rsidP="00AD4B1A">
      <w:pPr>
        <w:ind w:left="720" w:hanging="720"/>
        <w:jc w:val="both"/>
        <w:rPr>
          <w:lang w:val="en-GB"/>
        </w:rPr>
      </w:pPr>
      <w:r w:rsidRPr="00863FDD">
        <w:rPr>
          <w:lang w:val="en-GB"/>
        </w:rPr>
        <w:t>6.2</w:t>
      </w:r>
      <w:r w:rsidRPr="00863FDD">
        <w:rPr>
          <w:lang w:val="en-GB"/>
        </w:rPr>
        <w:tab/>
        <w:t>The Authority’s Engineer shall determine the period of Time Extension that is required to be determined by it under the Agreement.</w:t>
      </w:r>
    </w:p>
    <w:p w:rsidR="00832946" w:rsidRPr="00863FDD" w:rsidRDefault="00832946" w:rsidP="00AD4B1A">
      <w:pPr>
        <w:ind w:left="720" w:hanging="720"/>
        <w:jc w:val="both"/>
        <w:rPr>
          <w:lang w:val="en-GB"/>
        </w:rPr>
      </w:pPr>
      <w:r w:rsidRPr="00863FDD">
        <w:rPr>
          <w:lang w:val="en-GB"/>
        </w:rPr>
        <w:t>6.3</w:t>
      </w:r>
      <w:r w:rsidRPr="00863FDD">
        <w:rPr>
          <w:lang w:val="en-GB"/>
        </w:rPr>
        <w:tab/>
        <w:t xml:space="preserve">The Authority’s Engineer shall consult each Party in every case of determination in accordance with the provisions of Clause 18.5. </w:t>
      </w:r>
    </w:p>
    <w:p w:rsidR="00832946" w:rsidRPr="00863FDD" w:rsidRDefault="00832946" w:rsidP="00AD4B1A">
      <w:pPr>
        <w:spacing w:before="240" w:after="240"/>
        <w:jc w:val="both"/>
        <w:rPr>
          <w:b/>
          <w:bCs/>
          <w:lang w:val="en-GB"/>
        </w:rPr>
      </w:pPr>
      <w:r w:rsidRPr="00863FDD">
        <w:rPr>
          <w:b/>
          <w:bCs/>
          <w:lang w:val="en-GB"/>
        </w:rPr>
        <w:t>7.</w:t>
      </w:r>
      <w:r w:rsidRPr="00863FDD">
        <w:rPr>
          <w:b/>
          <w:bCs/>
          <w:lang w:val="en-GB"/>
        </w:rPr>
        <w:tab/>
        <w:t>Payments</w:t>
      </w:r>
    </w:p>
    <w:p w:rsidR="00832946" w:rsidRPr="00863FDD" w:rsidRDefault="00832946" w:rsidP="00AD4B1A">
      <w:pPr>
        <w:ind w:left="720" w:hanging="720"/>
        <w:jc w:val="both"/>
        <w:rPr>
          <w:lang w:val="en-GB"/>
        </w:rPr>
      </w:pPr>
      <w:r w:rsidRPr="00863FDD">
        <w:rPr>
          <w:lang w:val="en-GB"/>
        </w:rPr>
        <w:t>7.1</w:t>
      </w:r>
      <w:r w:rsidRPr="00863FDD">
        <w:rPr>
          <w:lang w:val="en-GB"/>
        </w:rPr>
        <w:tab/>
        <w:t xml:space="preserve">The Authority’s Engineer shall withhold payments for the affected works for which the Contractor fails to revise and resubmit the Drawings to the Authority’s Engineer in accordance with the provisions of Clause 10.2.4 (d). </w:t>
      </w:r>
    </w:p>
    <w:p w:rsidR="00832946" w:rsidRPr="00863FDD" w:rsidRDefault="00832946" w:rsidP="00AD4B1A">
      <w:pPr>
        <w:jc w:val="both"/>
        <w:rPr>
          <w:lang w:val="en-GB"/>
        </w:rPr>
      </w:pPr>
      <w:r w:rsidRPr="00863FDD">
        <w:rPr>
          <w:lang w:val="en-GB"/>
        </w:rPr>
        <w:t>7.2</w:t>
      </w:r>
      <w:r w:rsidRPr="00863FDD">
        <w:rPr>
          <w:lang w:val="en-GB"/>
        </w:rPr>
        <w:tab/>
        <w:t xml:space="preserve">Authority’s Engineer shall - </w:t>
      </w:r>
    </w:p>
    <w:p w:rsidR="00832946" w:rsidRDefault="00832946" w:rsidP="00AD4B1A">
      <w:pPr>
        <w:ind w:left="1440" w:hanging="720"/>
        <w:jc w:val="both"/>
        <w:rPr>
          <w:rFonts w:cs="Times New Roman"/>
          <w:lang w:val="en-GB"/>
        </w:rPr>
      </w:pPr>
      <w:r w:rsidRPr="00863FDD">
        <w:rPr>
          <w:lang w:val="en-GB"/>
        </w:rPr>
        <w:t>(a)</w:t>
      </w:r>
      <w:r w:rsidRPr="00863FDD">
        <w:rPr>
          <w:lang w:val="en-GB"/>
        </w:rPr>
        <w:tab/>
        <w:t xml:space="preserve">within 10 (ten) days of receipt of the Stage Payment Statement from the Contractor pursuant to Clause 19.4, determine the amount due to the Contractor and recommend the release of 90 (ninety) percent of the amount so determined as part payment, pending issue of the Interim Payment Certificate; and </w:t>
      </w:r>
    </w:p>
    <w:p w:rsidR="00832946" w:rsidRPr="00863FDD" w:rsidRDefault="00832946" w:rsidP="00AD4B1A">
      <w:pPr>
        <w:ind w:left="1440" w:hanging="720"/>
        <w:jc w:val="both"/>
        <w:rPr>
          <w:rFonts w:cs="Times New Roman"/>
          <w:lang w:val="en-GB"/>
        </w:rPr>
      </w:pPr>
    </w:p>
    <w:p w:rsidR="00832946" w:rsidRPr="00863FDD" w:rsidRDefault="00832946" w:rsidP="00AD4B1A">
      <w:pPr>
        <w:ind w:left="1440" w:hanging="720"/>
        <w:jc w:val="both"/>
        <w:rPr>
          <w:lang w:val="en-GB"/>
        </w:rPr>
      </w:pPr>
      <w:r w:rsidRPr="00863FDD">
        <w:rPr>
          <w:lang w:val="en-GB"/>
        </w:rPr>
        <w:t>(b)</w:t>
      </w:r>
      <w:r w:rsidRPr="00863FDD">
        <w:rPr>
          <w:lang w:val="en-GB"/>
        </w:rPr>
        <w:tab/>
        <w:t xml:space="preserve">within 15 (fifteen) days of the receipt of the Stage Payment Statement referred to in Clause 19.4, deliver to the Authority and the Contractor an Interim Payment Certificate certifying the amount due and payable to the Contractor, after adjustments in accordance with the provisions of Clause 19.10. </w:t>
      </w:r>
    </w:p>
    <w:p w:rsidR="00832946" w:rsidRPr="00863FDD" w:rsidRDefault="00832946" w:rsidP="00AD4B1A">
      <w:pPr>
        <w:ind w:left="720" w:hanging="720"/>
        <w:jc w:val="both"/>
      </w:pPr>
      <w:r w:rsidRPr="00863FDD">
        <w:rPr>
          <w:lang w:val="en-GB"/>
        </w:rPr>
        <w:t>7.3</w:t>
      </w:r>
      <w:r w:rsidRPr="00863FDD">
        <w:rPr>
          <w:lang w:val="en-GB"/>
        </w:rPr>
        <w:tab/>
      </w:r>
      <w:r w:rsidRPr="00863FDD">
        <w:t>The Authority’s Engineer shall, within 15 (fifteen) days of receipt of the Monthly Maintenance Statement from the Contractor pursuant to Clause 19.6, verify the Contractor’s monthly statement and certify the amount to be paid to the Contractor in accordance with the provisions of the Agreement.</w:t>
      </w:r>
    </w:p>
    <w:p w:rsidR="00832946" w:rsidRPr="00863FDD" w:rsidRDefault="00832946" w:rsidP="00AD4B1A">
      <w:pPr>
        <w:ind w:left="720" w:hanging="720"/>
        <w:jc w:val="both"/>
      </w:pPr>
      <w:r w:rsidRPr="00863FDD">
        <w:t>7.4</w:t>
      </w:r>
      <w:r w:rsidRPr="00863FDD">
        <w:tab/>
        <w:t xml:space="preserve">The Authority’s Engineer shall certify final payment within 30 (thirty) days of the receipt of the final payment statement of Maintenance in accordance with the provisions of Clause 19.16. </w:t>
      </w: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8.</w:t>
      </w:r>
      <w:r w:rsidRPr="00863FDD">
        <w:rPr>
          <w:rFonts w:ascii="Times New Roman" w:hAnsi="Times New Roman" w:cs="Times New Roman"/>
          <w:i w:val="0"/>
          <w:iCs w:val="0"/>
          <w:sz w:val="24"/>
          <w:szCs w:val="24"/>
          <w:lang w:val="en-GB"/>
        </w:rPr>
        <w:tab/>
        <w:t>Other duties and functions</w:t>
      </w:r>
    </w:p>
    <w:p w:rsidR="00832946" w:rsidRDefault="00832946" w:rsidP="00AD4B1A">
      <w:pPr>
        <w:ind w:left="720"/>
        <w:jc w:val="both"/>
        <w:rPr>
          <w:rFonts w:cs="Times New Roman"/>
          <w:lang w:val="en-GB"/>
        </w:rPr>
      </w:pPr>
      <w:r w:rsidRPr="00863FDD">
        <w:rPr>
          <w:lang w:val="en-GB"/>
        </w:rPr>
        <w:t>The Authority’s Engineer shall perform all other duties and functions as specified in the Agreement.</w:t>
      </w:r>
    </w:p>
    <w:p w:rsidR="00832946" w:rsidRDefault="00832946" w:rsidP="00AD4B1A">
      <w:pPr>
        <w:ind w:left="720"/>
        <w:jc w:val="both"/>
        <w:rPr>
          <w:rFonts w:cs="Times New Roman"/>
          <w:lang w:val="en-GB"/>
        </w:rPr>
      </w:pPr>
    </w:p>
    <w:p w:rsidR="00832946" w:rsidRPr="00863FDD" w:rsidRDefault="00832946" w:rsidP="00AD4B1A">
      <w:pPr>
        <w:ind w:left="720"/>
        <w:jc w:val="both"/>
        <w:rPr>
          <w:rFonts w:cs="Times New Roman"/>
          <w:lang w:val="en-GB"/>
        </w:rPr>
      </w:pPr>
    </w:p>
    <w:p w:rsidR="00832946" w:rsidRPr="00863FDD" w:rsidRDefault="00832946" w:rsidP="00AD4B1A">
      <w:pPr>
        <w:pStyle w:val="Heading2"/>
        <w:spacing w:after="240"/>
        <w:jc w:val="both"/>
        <w:rPr>
          <w:rFonts w:ascii="Times New Roman" w:hAnsi="Times New Roman" w:cs="Times New Roman"/>
          <w:i w:val="0"/>
          <w:iCs w:val="0"/>
          <w:sz w:val="24"/>
          <w:szCs w:val="24"/>
          <w:lang w:val="en-GB"/>
        </w:rPr>
      </w:pPr>
      <w:r w:rsidRPr="00863FDD">
        <w:rPr>
          <w:rFonts w:ascii="Times New Roman" w:hAnsi="Times New Roman" w:cs="Times New Roman"/>
          <w:i w:val="0"/>
          <w:iCs w:val="0"/>
          <w:sz w:val="24"/>
          <w:szCs w:val="24"/>
          <w:lang w:val="en-GB"/>
        </w:rPr>
        <w:t>9</w:t>
      </w:r>
      <w:r w:rsidRPr="00863FDD">
        <w:rPr>
          <w:rFonts w:ascii="Times New Roman" w:hAnsi="Times New Roman" w:cs="Times New Roman"/>
          <w:i w:val="0"/>
          <w:iCs w:val="0"/>
          <w:sz w:val="24"/>
          <w:szCs w:val="24"/>
          <w:lang w:val="en-GB"/>
        </w:rPr>
        <w:tab/>
        <w:t>Miscellaneous</w:t>
      </w: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9.1</w:t>
      </w:r>
      <w:r w:rsidRPr="00863FDD">
        <w:rPr>
          <w:rFonts w:ascii="Times New Roman" w:hAnsi="Times New Roman" w:cs="Times New Roman"/>
          <w:b w:val="0"/>
          <w:bCs w:val="0"/>
          <w:i w:val="0"/>
          <w:iCs w:val="0"/>
          <w:sz w:val="24"/>
          <w:szCs w:val="24"/>
          <w:lang w:val="en-GB"/>
        </w:rPr>
        <w:tab/>
        <w:t xml:space="preserve">A copy of all communications, comments, instructions, Drawings or Documents sent by the </w:t>
      </w:r>
      <w:r w:rsidRPr="00863FDD">
        <w:rPr>
          <w:rFonts w:ascii="Times New Roman" w:hAnsi="Times New Roman" w:cs="Times New Roman"/>
          <w:b w:val="0"/>
          <w:bCs w:val="0"/>
          <w:i w:val="0"/>
          <w:iCs w:val="0"/>
          <w:sz w:val="24"/>
          <w:szCs w:val="24"/>
        </w:rPr>
        <w:t>Authority’s</w:t>
      </w:r>
      <w:r w:rsidRPr="00863FDD">
        <w:rPr>
          <w:rFonts w:ascii="Times New Roman" w:hAnsi="Times New Roman" w:cs="Times New Roman"/>
          <w:sz w:val="24"/>
          <w:szCs w:val="24"/>
        </w:rPr>
        <w:t xml:space="preserve"> </w:t>
      </w:r>
      <w:r w:rsidRPr="00863FDD">
        <w:rPr>
          <w:rFonts w:ascii="Times New Roman" w:hAnsi="Times New Roman" w:cs="Times New Roman"/>
          <w:b w:val="0"/>
          <w:bCs w:val="0"/>
          <w:i w:val="0"/>
          <w:iCs w:val="0"/>
          <w:sz w:val="24"/>
          <w:szCs w:val="24"/>
          <w:lang w:val="en-GB"/>
        </w:rPr>
        <w:t xml:space="preserve">Engineer to the Contractor pursuant to this TOR, and a copy of all the test results with comments of the </w:t>
      </w:r>
      <w:r w:rsidRPr="00863FDD">
        <w:rPr>
          <w:rFonts w:ascii="Times New Roman" w:hAnsi="Times New Roman" w:cs="Times New Roman"/>
          <w:b w:val="0"/>
          <w:bCs w:val="0"/>
          <w:i w:val="0"/>
          <w:iCs w:val="0"/>
          <w:sz w:val="24"/>
          <w:szCs w:val="24"/>
        </w:rPr>
        <w:t>Authority’s</w:t>
      </w:r>
      <w:r w:rsidRPr="00863FDD">
        <w:rPr>
          <w:rFonts w:ascii="Times New Roman" w:hAnsi="Times New Roman" w:cs="Times New Roman"/>
          <w:sz w:val="24"/>
          <w:szCs w:val="24"/>
        </w:rPr>
        <w:t xml:space="preserve"> </w:t>
      </w:r>
      <w:r w:rsidRPr="00863FDD">
        <w:rPr>
          <w:rFonts w:ascii="Times New Roman" w:hAnsi="Times New Roman" w:cs="Times New Roman"/>
          <w:b w:val="0"/>
          <w:bCs w:val="0"/>
          <w:i w:val="0"/>
          <w:iCs w:val="0"/>
          <w:sz w:val="24"/>
          <w:szCs w:val="24"/>
          <w:lang w:val="en-GB"/>
        </w:rPr>
        <w:t xml:space="preserve">Engineer thereon, shall be furnished by the </w:t>
      </w:r>
      <w:r w:rsidRPr="00863FDD">
        <w:rPr>
          <w:rFonts w:ascii="Times New Roman" w:hAnsi="Times New Roman" w:cs="Times New Roman"/>
          <w:b w:val="0"/>
          <w:bCs w:val="0"/>
          <w:i w:val="0"/>
          <w:iCs w:val="0"/>
          <w:sz w:val="24"/>
          <w:szCs w:val="24"/>
        </w:rPr>
        <w:t>Authority’s</w:t>
      </w:r>
      <w:r w:rsidRPr="00863FDD">
        <w:rPr>
          <w:rFonts w:ascii="Times New Roman" w:hAnsi="Times New Roman" w:cs="Times New Roman"/>
          <w:sz w:val="24"/>
          <w:szCs w:val="24"/>
        </w:rPr>
        <w:t xml:space="preserve"> </w:t>
      </w:r>
      <w:r w:rsidRPr="00863FDD">
        <w:rPr>
          <w:rFonts w:ascii="Times New Roman" w:hAnsi="Times New Roman" w:cs="Times New Roman"/>
          <w:b w:val="0"/>
          <w:bCs w:val="0"/>
          <w:i w:val="0"/>
          <w:iCs w:val="0"/>
          <w:sz w:val="24"/>
          <w:szCs w:val="24"/>
          <w:lang w:val="en-GB"/>
        </w:rPr>
        <w:t>Engineer to the Authority forthwith.</w:t>
      </w: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9.2</w:t>
      </w:r>
      <w:r w:rsidRPr="00863FDD">
        <w:rPr>
          <w:rFonts w:ascii="Times New Roman" w:hAnsi="Times New Roman" w:cs="Times New Roman"/>
          <w:b w:val="0"/>
          <w:bCs w:val="0"/>
          <w:i w:val="0"/>
          <w:iCs w:val="0"/>
          <w:sz w:val="24"/>
          <w:szCs w:val="24"/>
          <w:lang w:val="en-GB"/>
        </w:rPr>
        <w:tab/>
        <w:t xml:space="preserve">The </w:t>
      </w:r>
      <w:r w:rsidRPr="00863FDD">
        <w:rPr>
          <w:rFonts w:ascii="Times New Roman" w:hAnsi="Times New Roman" w:cs="Times New Roman"/>
          <w:b w:val="0"/>
          <w:bCs w:val="0"/>
          <w:i w:val="0"/>
          <w:iCs w:val="0"/>
          <w:sz w:val="24"/>
          <w:szCs w:val="24"/>
        </w:rPr>
        <w:t>Authority’s</w:t>
      </w:r>
      <w:r w:rsidRPr="00863FDD">
        <w:rPr>
          <w:rFonts w:ascii="Times New Roman" w:hAnsi="Times New Roman" w:cs="Times New Roman"/>
          <w:sz w:val="24"/>
          <w:szCs w:val="24"/>
        </w:rPr>
        <w:t xml:space="preserve"> </w:t>
      </w:r>
      <w:r w:rsidRPr="00863FDD">
        <w:rPr>
          <w:rFonts w:ascii="Times New Roman" w:hAnsi="Times New Roman" w:cs="Times New Roman"/>
          <w:b w:val="0"/>
          <w:bCs w:val="0"/>
          <w:i w:val="0"/>
          <w:iCs w:val="0"/>
          <w:sz w:val="24"/>
          <w:szCs w:val="24"/>
          <w:lang w:val="en-GB"/>
        </w:rPr>
        <w:t>Engineer shall retain at least one copy each of all Drawings and Documents received by it, including ‘as-built’ Drawings, and keep them in its safe custody.</w:t>
      </w:r>
    </w:p>
    <w:p w:rsidR="00832946" w:rsidRPr="00863FDD" w:rsidRDefault="00832946" w:rsidP="00AD4B1A">
      <w:pPr>
        <w:pStyle w:val="Heading2"/>
        <w:spacing w:before="0" w:after="360"/>
        <w:ind w:left="720" w:hanging="720"/>
        <w:jc w:val="both"/>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9.3</w:t>
      </w:r>
      <w:r w:rsidRPr="00863FDD">
        <w:rPr>
          <w:rFonts w:ascii="Times New Roman" w:hAnsi="Times New Roman" w:cs="Times New Roman"/>
          <w:b w:val="0"/>
          <w:bCs w:val="0"/>
          <w:i w:val="0"/>
          <w:iCs w:val="0"/>
          <w:sz w:val="24"/>
          <w:szCs w:val="24"/>
          <w:lang w:val="en-GB"/>
        </w:rPr>
        <w:tab/>
        <w:t xml:space="preserve">Within 90 (ninety) days of the Project Completion Date, the Authority’s Engineer shall obtain a complete set of as-built Drawings, in 2 (two) hard copies and in micro film form or in such other medium as may be acceptable to the Authority, reflecting the Project Highway as actually designed, engineered and constructed, including an as-built survey illustrating the layout of the Project Highway and setback lines, if any, of the buildings and structures forming part of Project Facilities; and shall hand them over to the Authority against receipt thereof. </w:t>
      </w:r>
    </w:p>
    <w:p w:rsidR="00832946" w:rsidRPr="00863FDD" w:rsidRDefault="00832946" w:rsidP="00AD4B1A">
      <w:pPr>
        <w:ind w:left="720" w:hanging="720"/>
        <w:jc w:val="both"/>
        <w:rPr>
          <w:lang w:val="en-GB"/>
        </w:rPr>
      </w:pPr>
      <w:r w:rsidRPr="00863FDD">
        <w:rPr>
          <w:lang w:val="en-GB"/>
        </w:rPr>
        <w:t>9.4</w:t>
      </w:r>
      <w:r w:rsidRPr="00863FDD">
        <w:rPr>
          <w:lang w:val="en-GB"/>
        </w:rPr>
        <w:tab/>
        <w:t xml:space="preserve">The Authority’s Engineer, if called upon by the Authority or the Contractor or both, shall mediate and assist the Parties in arriving at an amicable settlement of any Dispute between the Parties. </w:t>
      </w:r>
    </w:p>
    <w:p w:rsidR="00832946" w:rsidRDefault="00832946" w:rsidP="00AD4B1A">
      <w:pPr>
        <w:spacing w:before="240" w:after="240"/>
        <w:ind w:left="720" w:hanging="720"/>
        <w:rPr>
          <w:rFonts w:cs="Times New Roman"/>
        </w:rPr>
      </w:pPr>
      <w:r w:rsidRPr="00863FDD">
        <w:t>9.5</w:t>
      </w:r>
      <w:r w:rsidRPr="00863FDD">
        <w:tab/>
        <w:t>The Authority’s Engineer shall inform the Authority and the Contractor of any event of Contractor’s Default within one week of its occurrence</w:t>
      </w:r>
    </w:p>
    <w:p w:rsidR="00832946" w:rsidRDefault="00832946">
      <w:pPr>
        <w:rPr>
          <w:rFonts w:cs="Times New Roman"/>
        </w:rPr>
      </w:pPr>
    </w:p>
    <w:sectPr w:rsidR="00832946" w:rsidSect="00E36B5C">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946" w:rsidRDefault="00832946" w:rsidP="002606CC">
      <w:pPr>
        <w:rPr>
          <w:rFonts w:cs="Times New Roman"/>
        </w:rPr>
      </w:pPr>
      <w:r>
        <w:rPr>
          <w:rFonts w:cs="Times New Roman"/>
        </w:rPr>
        <w:separator/>
      </w:r>
    </w:p>
  </w:endnote>
  <w:endnote w:type="continuationSeparator" w:id="1">
    <w:p w:rsidR="00832946" w:rsidRDefault="00832946" w:rsidP="002606C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946" w:rsidRDefault="00832946" w:rsidP="002606CC">
    <w:pPr>
      <w:pStyle w:val="Footer"/>
      <w:tabs>
        <w:tab w:val="right" w:pos="9000"/>
      </w:tabs>
      <w:rPr>
        <w:rFonts w:cs="Times New Roman"/>
      </w:rPr>
    </w:pPr>
  </w:p>
  <w:p w:rsidR="00832946" w:rsidRDefault="00832946" w:rsidP="002606CC">
    <w:pPr>
      <w:pStyle w:val="Footer"/>
      <w:tabs>
        <w:tab w:val="right" w:pos="9000"/>
      </w:tabs>
      <w:rPr>
        <w:rFonts w:cs="Times New Roman"/>
      </w:rPr>
    </w:pPr>
    <w:r>
      <w:rPr>
        <w:noProof/>
        <w:lang w:val="en-IN" w:eastAsia="en-IN"/>
      </w:rPr>
      <w:pict>
        <v:line id="Straight Connector 2" o:spid="_x0000_s2050" style="position:absolute;flip:y;z-index:251662336;visibility:visible" from="0,1.55pt" to="438.5pt,5.25pt"/>
      </w:pict>
    </w:r>
  </w:p>
  <w:p w:rsidR="00832946" w:rsidRPr="008B3ED8" w:rsidRDefault="00832946" w:rsidP="002606CC">
    <w:pPr>
      <w:pStyle w:val="Footer"/>
      <w:tabs>
        <w:tab w:val="right" w:pos="9000"/>
      </w:tabs>
      <w:rPr>
        <w:rStyle w:val="PageNumber"/>
      </w:rPr>
    </w:pPr>
    <w:r>
      <w:t>Improvement/widening to Two-lanning of stretch from km 0.000 to  km 30.000 Ranikhor</w:t>
    </w:r>
    <w:r w:rsidRPr="008B3ED8">
      <w:t>-</w:t>
    </w:r>
    <w:r>
      <w:t xml:space="preserve">             N</w:t>
    </w:r>
    <w:r w:rsidRPr="008B3ED8">
      <w:t>-</w:t>
    </w:r>
    <w:r w:rsidRPr="008B3ED8">
      <w:rPr>
        <w:rStyle w:val="PageNumber"/>
        <w:rFonts w:cs="Arial"/>
      </w:rPr>
      <w:fldChar w:fldCharType="begin"/>
    </w:r>
    <w:r w:rsidRPr="008B3ED8">
      <w:rPr>
        <w:rStyle w:val="PageNumber"/>
        <w:rFonts w:cs="Arial"/>
      </w:rPr>
      <w:instrText xml:space="preserve"> PAGE </w:instrText>
    </w:r>
    <w:r w:rsidRPr="008B3ED8">
      <w:rPr>
        <w:rStyle w:val="PageNumber"/>
        <w:rFonts w:cs="Arial"/>
      </w:rPr>
      <w:fldChar w:fldCharType="separate"/>
    </w:r>
    <w:r>
      <w:rPr>
        <w:rStyle w:val="PageNumber"/>
        <w:rFonts w:cs="Arial"/>
        <w:noProof/>
      </w:rPr>
      <w:t>6</w:t>
    </w:r>
    <w:r w:rsidRPr="008B3ED8">
      <w:rPr>
        <w:rStyle w:val="PageNumber"/>
        <w:rFonts w:cs="Arial"/>
      </w:rPr>
      <w:fldChar w:fldCharType="end"/>
    </w:r>
  </w:p>
  <w:p w:rsidR="00832946" w:rsidRPr="008B3ED8" w:rsidRDefault="00832946" w:rsidP="002606CC">
    <w:pPr>
      <w:pStyle w:val="Footer"/>
      <w:tabs>
        <w:tab w:val="right" w:pos="9000"/>
      </w:tabs>
      <w:rPr>
        <w:rFonts w:cs="Times New Roman"/>
      </w:rPr>
    </w:pPr>
    <w:r w:rsidRPr="008B3ED8">
      <w:rPr>
        <w:rStyle w:val="PageNumber"/>
        <w:rFonts w:cs="Arial"/>
      </w:rPr>
      <w:t xml:space="preserve">Baghmara </w:t>
    </w:r>
    <w:r>
      <w:rPr>
        <w:rStyle w:val="PageNumber"/>
        <w:rFonts w:cs="Arial"/>
      </w:rPr>
      <w:t xml:space="preserve"> Project in the state of  </w:t>
    </w:r>
    <w:r w:rsidRPr="008B3ED8">
      <w:rPr>
        <w:rStyle w:val="PageNumber"/>
        <w:rFonts w:cs="Arial"/>
      </w:rPr>
      <w:t>M</w:t>
    </w:r>
    <w:r>
      <w:rPr>
        <w:rStyle w:val="PageNumber"/>
        <w:rFonts w:cs="Arial"/>
      </w:rPr>
      <w:t>eg</w:t>
    </w:r>
    <w:r w:rsidRPr="008B3ED8">
      <w:rPr>
        <w:rStyle w:val="PageNumber"/>
        <w:rFonts w:cs="Arial"/>
      </w:rPr>
      <w:t>halaya</w:t>
    </w:r>
    <w:r>
      <w:rPr>
        <w:rStyle w:val="PageNumber"/>
        <w:rFonts w:cs="Arial"/>
      </w:rPr>
      <w:t xml:space="preserve"> under SARDP-NE”Phase-A on EPC mode.</w:t>
    </w:r>
  </w:p>
  <w:p w:rsidR="00832946" w:rsidRDefault="00832946">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946" w:rsidRDefault="00832946" w:rsidP="002606CC">
      <w:pPr>
        <w:rPr>
          <w:rFonts w:cs="Times New Roman"/>
        </w:rPr>
      </w:pPr>
      <w:r>
        <w:rPr>
          <w:rFonts w:cs="Times New Roman"/>
        </w:rPr>
        <w:separator/>
      </w:r>
    </w:p>
  </w:footnote>
  <w:footnote w:type="continuationSeparator" w:id="1">
    <w:p w:rsidR="00832946" w:rsidRDefault="00832946" w:rsidP="002606CC">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946" w:rsidRPr="002606CC" w:rsidRDefault="00832946" w:rsidP="002606CC">
    <w:pPr>
      <w:pStyle w:val="Header"/>
      <w:tabs>
        <w:tab w:val="right" w:pos="9180"/>
      </w:tabs>
      <w:rPr>
        <w:rFonts w:cs="Times New Roman"/>
        <w:b/>
        <w:bCs/>
        <w:sz w:val="22"/>
        <w:szCs w:val="22"/>
      </w:rPr>
    </w:pPr>
    <w:r>
      <w:rPr>
        <w:noProof/>
        <w:lang w:val="en-IN" w:eastAsia="en-IN"/>
      </w:rPr>
      <w:pict>
        <v:line id="Straight Connector 1" o:spid="_x0000_s2049" style="position:absolute;z-index:251660288;visibility:visible" from="0,18pt" to="459pt,18pt"/>
      </w:pict>
    </w:r>
    <w:r>
      <w:rPr>
        <w:b/>
        <w:bCs/>
        <w:sz w:val="22"/>
        <w:szCs w:val="22"/>
      </w:rPr>
      <w:t>NHIDCL</w:t>
    </w:r>
    <w:r w:rsidRPr="002606CC">
      <w:rPr>
        <w:b/>
        <w:bCs/>
        <w:sz w:val="22"/>
        <w:szCs w:val="22"/>
      </w:rPr>
      <w:tab/>
    </w:r>
    <w:r w:rsidRPr="002606CC">
      <w:rPr>
        <w:b/>
        <w:bCs/>
        <w:sz w:val="22"/>
        <w:szCs w:val="22"/>
      </w:rPr>
      <w:tab/>
    </w:r>
    <w:r w:rsidRPr="002606CC">
      <w:rPr>
        <w:b/>
        <w:bCs/>
        <w:sz w:val="22"/>
        <w:szCs w:val="22"/>
      </w:rPr>
      <w:fldChar w:fldCharType="begin"/>
    </w:r>
    <w:r w:rsidRPr="002606CC">
      <w:rPr>
        <w:b/>
        <w:bCs/>
        <w:sz w:val="22"/>
        <w:szCs w:val="22"/>
      </w:rPr>
      <w:instrText xml:space="preserve"> FILENAME </w:instrText>
    </w:r>
    <w:r w:rsidRPr="002606CC">
      <w:rPr>
        <w:b/>
        <w:bCs/>
        <w:sz w:val="22"/>
        <w:szCs w:val="22"/>
      </w:rPr>
      <w:fldChar w:fldCharType="separate"/>
    </w:r>
    <w:r w:rsidRPr="002606CC">
      <w:rPr>
        <w:b/>
        <w:bCs/>
        <w:noProof/>
        <w:sz w:val="22"/>
        <w:szCs w:val="22"/>
      </w:rPr>
      <w:t xml:space="preserve">Schedule </w:t>
    </w:r>
    <w:r>
      <w:rPr>
        <w:b/>
        <w:bCs/>
        <w:noProof/>
        <w:sz w:val="22"/>
        <w:szCs w:val="22"/>
      </w:rPr>
      <w:t>N</w:t>
    </w:r>
    <w:r w:rsidRPr="002606CC">
      <w:rPr>
        <w:b/>
        <w:bCs/>
        <w:sz w:val="22"/>
        <w:szCs w:val="22"/>
      </w:rPr>
      <w:fldChar w:fldCharType="end"/>
    </w:r>
  </w:p>
  <w:p w:rsidR="00832946" w:rsidRDefault="00832946" w:rsidP="002606CC">
    <w:pPr>
      <w:pStyle w:val="Header"/>
      <w:rPr>
        <w:rFonts w:cs="Times New Roman"/>
      </w:rPr>
    </w:pPr>
  </w:p>
  <w:p w:rsidR="00832946" w:rsidRDefault="00832946">
    <w:pPr>
      <w:pStyle w:val="Heade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1D1"/>
    <w:rsid w:val="00035A7C"/>
    <w:rsid w:val="00171D8B"/>
    <w:rsid w:val="001A71D1"/>
    <w:rsid w:val="002606CC"/>
    <w:rsid w:val="00302232"/>
    <w:rsid w:val="00362FB5"/>
    <w:rsid w:val="003A368A"/>
    <w:rsid w:val="00470B9B"/>
    <w:rsid w:val="0052428C"/>
    <w:rsid w:val="006C6A6B"/>
    <w:rsid w:val="00832946"/>
    <w:rsid w:val="00863FDD"/>
    <w:rsid w:val="008B3ED8"/>
    <w:rsid w:val="008C3AD3"/>
    <w:rsid w:val="00911510"/>
    <w:rsid w:val="00AD4B1A"/>
    <w:rsid w:val="00B77650"/>
    <w:rsid w:val="00D06A9C"/>
    <w:rsid w:val="00D26DFA"/>
    <w:rsid w:val="00E36B5C"/>
    <w:rsid w:val="00FB1A94"/>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B1A"/>
    <w:pPr>
      <w:widowControl w:val="0"/>
      <w:autoSpaceDE w:val="0"/>
      <w:autoSpaceDN w:val="0"/>
      <w:adjustRightInd w:val="0"/>
    </w:pPr>
    <w:rPr>
      <w:rFonts w:ascii="Arial" w:eastAsia="Times New Roman" w:hAnsi="Arial" w:cs="Arial"/>
      <w:sz w:val="20"/>
      <w:szCs w:val="20"/>
      <w:lang w:val="en-US" w:eastAsia="en-US"/>
    </w:rPr>
  </w:style>
  <w:style w:type="paragraph" w:styleId="Heading1">
    <w:name w:val="heading 1"/>
    <w:aliases w:val="(1.0,2.0,3.0......) sau,h1,b1"/>
    <w:basedOn w:val="Normal"/>
    <w:next w:val="Normal"/>
    <w:link w:val="Heading1Char"/>
    <w:uiPriority w:val="99"/>
    <w:qFormat/>
    <w:rsid w:val="00AD4B1A"/>
    <w:pPr>
      <w:keepNext/>
      <w:spacing w:before="240" w:after="60"/>
      <w:outlineLvl w:val="0"/>
    </w:pPr>
    <w:rPr>
      <w:b/>
      <w:bCs/>
      <w:kern w:val="32"/>
      <w:sz w:val="32"/>
      <w:szCs w:val="32"/>
    </w:rPr>
  </w:style>
  <w:style w:type="paragraph" w:styleId="Heading2">
    <w:name w:val="heading 2"/>
    <w:aliases w:val="h2,Char"/>
    <w:basedOn w:val="Normal"/>
    <w:next w:val="Normal"/>
    <w:link w:val="Heading2Char"/>
    <w:uiPriority w:val="99"/>
    <w:qFormat/>
    <w:rsid w:val="00AD4B1A"/>
    <w:pPr>
      <w:keepNext/>
      <w:spacing w:before="240" w:after="60"/>
      <w:outlineLvl w:val="1"/>
    </w:pPr>
    <w:rPr>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0 Char,2.0 Char,3.0......) sau Char,h1 Char,b1 Char"/>
    <w:basedOn w:val="DefaultParagraphFont"/>
    <w:link w:val="Heading1"/>
    <w:uiPriority w:val="99"/>
    <w:locked/>
    <w:rsid w:val="00AD4B1A"/>
    <w:rPr>
      <w:rFonts w:ascii="Arial" w:hAnsi="Arial" w:cs="Arial"/>
      <w:b/>
      <w:bCs/>
      <w:kern w:val="32"/>
      <w:sz w:val="32"/>
      <w:szCs w:val="32"/>
      <w:lang w:val="en-US"/>
    </w:rPr>
  </w:style>
  <w:style w:type="character" w:customStyle="1" w:styleId="Heading2Char">
    <w:name w:val="Heading 2 Char"/>
    <w:aliases w:val="h2 Char,Char Char"/>
    <w:basedOn w:val="DefaultParagraphFont"/>
    <w:link w:val="Heading2"/>
    <w:uiPriority w:val="99"/>
    <w:locked/>
    <w:rsid w:val="00AD4B1A"/>
    <w:rPr>
      <w:rFonts w:ascii="Arial" w:hAnsi="Arial" w:cs="Arial"/>
      <w:b/>
      <w:bCs/>
      <w:i/>
      <w:iCs/>
      <w:sz w:val="28"/>
      <w:szCs w:val="28"/>
      <w:lang w:val="en-US"/>
    </w:rPr>
  </w:style>
  <w:style w:type="paragraph" w:styleId="Header">
    <w:name w:val="header"/>
    <w:aliases w:val="h"/>
    <w:basedOn w:val="Normal"/>
    <w:link w:val="HeaderChar"/>
    <w:uiPriority w:val="99"/>
    <w:rsid w:val="002606CC"/>
    <w:pPr>
      <w:tabs>
        <w:tab w:val="center" w:pos="4513"/>
        <w:tab w:val="right" w:pos="9026"/>
      </w:tabs>
    </w:pPr>
  </w:style>
  <w:style w:type="character" w:customStyle="1" w:styleId="HeaderChar">
    <w:name w:val="Header Char"/>
    <w:aliases w:val="h Char"/>
    <w:basedOn w:val="DefaultParagraphFont"/>
    <w:link w:val="Header"/>
    <w:uiPriority w:val="99"/>
    <w:locked/>
    <w:rsid w:val="002606CC"/>
    <w:rPr>
      <w:rFonts w:ascii="Arial" w:hAnsi="Arial" w:cs="Arial"/>
      <w:sz w:val="20"/>
      <w:szCs w:val="20"/>
      <w:lang w:val="en-US"/>
    </w:rPr>
  </w:style>
  <w:style w:type="paragraph" w:styleId="Footer">
    <w:name w:val="footer"/>
    <w:basedOn w:val="Normal"/>
    <w:link w:val="FooterChar"/>
    <w:uiPriority w:val="99"/>
    <w:rsid w:val="002606CC"/>
    <w:pPr>
      <w:tabs>
        <w:tab w:val="center" w:pos="4513"/>
        <w:tab w:val="right" w:pos="9026"/>
      </w:tabs>
    </w:pPr>
  </w:style>
  <w:style w:type="character" w:customStyle="1" w:styleId="FooterChar">
    <w:name w:val="Footer Char"/>
    <w:basedOn w:val="DefaultParagraphFont"/>
    <w:link w:val="Footer"/>
    <w:uiPriority w:val="99"/>
    <w:locked/>
    <w:rsid w:val="002606CC"/>
    <w:rPr>
      <w:rFonts w:ascii="Arial" w:hAnsi="Arial" w:cs="Arial"/>
      <w:sz w:val="20"/>
      <w:szCs w:val="20"/>
      <w:lang w:val="en-US"/>
    </w:rPr>
  </w:style>
  <w:style w:type="character" w:styleId="PageNumber">
    <w:name w:val="page number"/>
    <w:basedOn w:val="DefaultParagraphFont"/>
    <w:uiPriority w:val="99"/>
    <w:rsid w:val="002606C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2475</Words>
  <Characters>14108</Characters>
  <Application>Microsoft Office Outlook</Application>
  <DocSecurity>0</DocSecurity>
  <Lines>0</Lines>
  <Paragraphs>0</Paragraphs>
  <ScaleCrop>false</ScaleCrop>
  <Company>holtec consulting Pvt.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Highway</cp:lastModifiedBy>
  <cp:revision>7</cp:revision>
  <dcterms:created xsi:type="dcterms:W3CDTF">2018-02-02T05:53:00Z</dcterms:created>
  <dcterms:modified xsi:type="dcterms:W3CDTF">2018-12-24T09:51:00Z</dcterms:modified>
</cp:coreProperties>
</file>